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4839C" w14:textId="77777777" w:rsidR="00865559" w:rsidRPr="00946A06" w:rsidRDefault="00865559" w:rsidP="00865559">
      <w:pPr>
        <w:tabs>
          <w:tab w:val="left" w:pos="7005"/>
        </w:tabs>
        <w:adjustRightInd w:val="0"/>
        <w:rPr>
          <w:rFonts w:ascii="Arial" w:hAnsi="Arial" w:cs="Arial"/>
          <w:b/>
          <w:bCs/>
          <w:color w:val="FFFFFF"/>
          <w:sz w:val="32"/>
          <w:szCs w:val="3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BCFF8C0" wp14:editId="2F9AF3A8">
                <wp:simplePos x="0" y="0"/>
                <wp:positionH relativeFrom="column">
                  <wp:posOffset>-83820</wp:posOffset>
                </wp:positionH>
                <wp:positionV relativeFrom="paragraph">
                  <wp:posOffset>-25400</wp:posOffset>
                </wp:positionV>
                <wp:extent cx="5798820" cy="518160"/>
                <wp:effectExtent l="0" t="0" r="11430" b="15240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518160"/>
                        </a:xfrm>
                        <a:prstGeom prst="roundRect">
                          <a:avLst>
                            <a:gd name="adj" fmla="val 8606"/>
                          </a:avLst>
                        </a:prstGeom>
                        <a:solidFill>
                          <a:srgbClr val="008080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29C9B4" id="AutoShape 30" o:spid="_x0000_s1026" style="position:absolute;margin-left:-6.6pt;margin-top:-2pt;width:456.6pt;height:40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6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" fillcolor="teal" strokeweight=".25pt"/>
            </w:pict>
          </mc:Fallback>
        </mc:AlternateContent>
      </w:r>
      <w:r w:rsidRPr="00946A06">
        <w:rPr>
          <w:rFonts w:ascii="Arial" w:hAnsi="Arial" w:cs="Arial"/>
          <w:b/>
          <w:bCs/>
          <w:color w:val="FFFFFF"/>
          <w:sz w:val="32"/>
          <w:szCs w:val="32"/>
        </w:rPr>
        <w:t>DESCRIPTIF TECHNIQUE</w:t>
      </w:r>
    </w:p>
    <w:p w14:paraId="4D49B6D6" w14:textId="5D8BFBFA" w:rsidR="00865559" w:rsidRPr="00946A06" w:rsidRDefault="00865559" w:rsidP="00865559">
      <w:pPr>
        <w:adjustRightInd w:val="0"/>
        <w:rPr>
          <w:rFonts w:ascii="Arial" w:hAnsi="Arial" w:cs="Arial"/>
          <w:b/>
          <w:bCs/>
          <w:color w:val="FFFFFF"/>
          <w:sz w:val="32"/>
          <w:szCs w:val="32"/>
        </w:rPr>
      </w:pPr>
      <w:r>
        <w:rPr>
          <w:rFonts w:ascii="Arial" w:hAnsi="Arial" w:cs="Arial"/>
          <w:b/>
          <w:bCs/>
          <w:color w:val="FFFFFF"/>
          <w:sz w:val="32"/>
          <w:szCs w:val="32"/>
        </w:rPr>
        <w:t>PAC hybride centralisée</w:t>
      </w:r>
      <w:r w:rsidRPr="006C2056">
        <w:rPr>
          <w:rFonts w:ascii="Arial" w:hAnsi="Arial" w:cs="Arial"/>
          <w:b/>
          <w:bCs/>
          <w:color w:val="FFFFFF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FFFF"/>
          <w:sz w:val="32"/>
          <w:szCs w:val="32"/>
        </w:rPr>
        <w:t xml:space="preserve">Vaillant </w:t>
      </w:r>
    </w:p>
    <w:p w14:paraId="1FF80E4E" w14:textId="77777777" w:rsidR="00865559" w:rsidRDefault="00865559" w:rsidP="00865559">
      <w:pPr>
        <w:adjustRightInd w:val="0"/>
        <w:rPr>
          <w:rFonts w:ascii="Arial" w:hAnsi="Arial" w:cs="Arial"/>
          <w:b/>
          <w:bCs/>
          <w:color w:val="339966"/>
        </w:rPr>
      </w:pPr>
    </w:p>
    <w:p w14:paraId="0A4982A8" w14:textId="77777777" w:rsidR="00865559" w:rsidRPr="006C2056" w:rsidRDefault="00865559" w:rsidP="00865559">
      <w:pPr>
        <w:tabs>
          <w:tab w:val="left" w:pos="7676"/>
        </w:tabs>
        <w:adjustRightInd w:val="0"/>
        <w:rPr>
          <w:rFonts w:ascii="Arial-BoldMT" w:hAnsi="Arial-BoldMT" w:cs="Arial-BoldMT"/>
          <w:b/>
          <w:bCs/>
          <w:color w:val="4472C4" w:themeColor="accent1"/>
          <w:sz w:val="17"/>
          <w:szCs w:val="17"/>
        </w:rPr>
      </w:pPr>
    </w:p>
    <w:p w14:paraId="412622F9" w14:textId="77777777" w:rsidR="00865559" w:rsidRPr="006C2056" w:rsidRDefault="00865559" w:rsidP="00865559">
      <w:pPr>
        <w:adjustRightInd w:val="0"/>
        <w:rPr>
          <w:rFonts w:ascii="Arial-BoldMT" w:hAnsi="Arial-BoldMT" w:cs="Arial-BoldMT"/>
          <w:b/>
          <w:bCs/>
          <w:color w:val="4472C4" w:themeColor="accent1"/>
          <w:sz w:val="17"/>
          <w:szCs w:val="17"/>
        </w:rPr>
      </w:pPr>
    </w:p>
    <w:p w14:paraId="6F189048" w14:textId="77777777" w:rsidR="00865559" w:rsidRPr="006C2056" w:rsidRDefault="00865559" w:rsidP="00865559">
      <w:pPr>
        <w:adjustRightInd w:val="0"/>
        <w:rPr>
          <w:rFonts w:ascii="Arial-BoldMT" w:hAnsi="Arial-BoldMT" w:cs="Arial-BoldMT"/>
          <w:b/>
          <w:bCs/>
          <w:color w:val="4472C4" w:themeColor="accent1"/>
          <w:sz w:val="17"/>
          <w:szCs w:val="17"/>
        </w:rPr>
      </w:pPr>
    </w:p>
    <w:p w14:paraId="1C641497" w14:textId="0B7BAB20" w:rsidR="00865559" w:rsidRPr="00B04CDA" w:rsidRDefault="00865559" w:rsidP="00865559">
      <w:pPr>
        <w:adjustRightInd w:val="0"/>
        <w:rPr>
          <w:rFonts w:ascii="Arial-BoldMT" w:hAnsi="Arial-BoldMT" w:cs="Arial-BoldMT"/>
          <w:b/>
          <w:bCs/>
          <w:color w:val="008080"/>
          <w:sz w:val="17"/>
          <w:szCs w:val="17"/>
        </w:rPr>
      </w:pPr>
      <w:r w:rsidRPr="00B04CDA">
        <w:rPr>
          <w:rFonts w:ascii="Arial-BoldMT" w:hAnsi="Arial-BoldMT" w:cs="Arial-BoldMT"/>
          <w:b/>
          <w:bCs/>
          <w:color w:val="008080"/>
          <w:sz w:val="17"/>
          <w:szCs w:val="17"/>
        </w:rPr>
        <w:t xml:space="preserve">DESCRIPTION </w:t>
      </w:r>
      <w:r w:rsidR="002A6E7B" w:rsidRPr="00B04CDA">
        <w:rPr>
          <w:rFonts w:ascii="Arial-BoldMT" w:hAnsi="Arial-BoldMT" w:cs="Arial-BoldMT"/>
          <w:b/>
          <w:bCs/>
          <w:color w:val="008080"/>
          <w:sz w:val="17"/>
          <w:szCs w:val="17"/>
        </w:rPr>
        <w:t xml:space="preserve">GENERALE </w:t>
      </w:r>
      <w:r w:rsidRPr="00B04CDA">
        <w:rPr>
          <w:rFonts w:ascii="Arial-BoldMT" w:hAnsi="Arial-BoldMT" w:cs="Arial-BoldMT"/>
          <w:b/>
          <w:bCs/>
          <w:color w:val="008080"/>
          <w:sz w:val="17"/>
          <w:szCs w:val="17"/>
        </w:rPr>
        <w:t>DU SYSTEME</w:t>
      </w:r>
    </w:p>
    <w:p w14:paraId="4676B734" w14:textId="77777777" w:rsidR="00865559" w:rsidRPr="00B27678" w:rsidRDefault="00865559" w:rsidP="00865559">
      <w:pPr>
        <w:pBdr>
          <w:top w:val="single" w:sz="4" w:space="1" w:color="auto"/>
        </w:pBdr>
        <w:adjustRightInd w:val="0"/>
        <w:jc w:val="center"/>
        <w:rPr>
          <w:rFonts w:ascii="Arial-BoldMT" w:hAnsi="Arial-BoldMT" w:cs="Arial-BoldMT"/>
          <w:b/>
          <w:bCs/>
          <w:sz w:val="17"/>
          <w:szCs w:val="17"/>
          <w:u w:val="single"/>
        </w:rPr>
      </w:pPr>
    </w:p>
    <w:p w14:paraId="535F1145" w14:textId="5130FA18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La PAC Hybride centralisée en cascade assurera la production de l’eau chaude sanitaire et la production de chauffage ainsi que la régulation complète du système. Le système sera capable d’associer 1 à 7 pompes à chaleur air-eau de type monobloc </w:t>
      </w:r>
      <w:r w:rsidR="00534DF4">
        <w:rPr>
          <w:rFonts w:ascii="ArialMT" w:hAnsi="ArialMT" w:cs="ArialMT"/>
          <w:sz w:val="17"/>
          <w:szCs w:val="17"/>
        </w:rPr>
        <w:t>I</w:t>
      </w:r>
      <w:r>
        <w:rPr>
          <w:rFonts w:ascii="ArialMT" w:hAnsi="ArialMT" w:cs="ArialMT"/>
          <w:sz w:val="17"/>
          <w:szCs w:val="17"/>
        </w:rPr>
        <w:t>nverter aroTHERM plus 12 ou 15 à une chaudière (gamme ecoTEC plus système). L’ensemble sera de marque Vaillant.</w:t>
      </w:r>
    </w:p>
    <w:p w14:paraId="01265392" w14:textId="77777777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7C37FC08" w14:textId="66F410E5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Le régulateur système [sensoCOMFORT filaire] [sensoCOMFORT radio] permettra la régulation chauffage en hybridation selon deux modes de fonctionnement possibles : </w:t>
      </w:r>
    </w:p>
    <w:p w14:paraId="68992BD9" w14:textId="77777777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03B16A41" w14:textId="7CB7F36E" w:rsidR="00865559" w:rsidRDefault="00865559" w:rsidP="00865559">
      <w:pPr>
        <w:pStyle w:val="Paragraphedeliste"/>
        <w:numPr>
          <w:ilvl w:val="0"/>
          <w:numId w:val="3"/>
        </w:numPr>
        <w:adjustRightInd w:val="0"/>
        <w:jc w:val="both"/>
        <w:rPr>
          <w:rFonts w:ascii="ArialMT" w:hAnsi="ArialMT" w:cs="ArialMT"/>
          <w:sz w:val="17"/>
          <w:szCs w:val="17"/>
        </w:rPr>
      </w:pPr>
      <w:r w:rsidRPr="001C15BF">
        <w:rPr>
          <w:rFonts w:ascii="ArialMT" w:hAnsi="ArialMT" w:cs="ArialMT"/>
          <w:sz w:val="17"/>
          <w:szCs w:val="17"/>
          <w:u w:val="single"/>
        </w:rPr>
        <w:t>Régulation sur bivalence</w:t>
      </w:r>
      <w:r w:rsidR="0081407E">
        <w:rPr>
          <w:rFonts w:ascii="ArialMT" w:hAnsi="ArialMT" w:cs="ArialMT"/>
          <w:sz w:val="17"/>
          <w:szCs w:val="17"/>
        </w:rPr>
        <w:t> : choix d’une ou deux températures de bascule qui permettent de sélec</w:t>
      </w:r>
      <w:r w:rsidR="00E50D00">
        <w:rPr>
          <w:rFonts w:ascii="ArialMT" w:hAnsi="ArialMT" w:cs="ArialMT"/>
          <w:sz w:val="17"/>
          <w:szCs w:val="17"/>
        </w:rPr>
        <w:t>tionner quel(s) générateur(s) utiliser en fonction de leur puissance disponible</w:t>
      </w:r>
      <w:r w:rsidR="00CA6939">
        <w:rPr>
          <w:rFonts w:ascii="ArialMT" w:hAnsi="ArialMT" w:cs="ArialMT"/>
          <w:sz w:val="17"/>
          <w:szCs w:val="17"/>
        </w:rPr>
        <w:t>.</w:t>
      </w:r>
    </w:p>
    <w:p w14:paraId="4B0684D3" w14:textId="58CA200D" w:rsidR="00865559" w:rsidRDefault="00865559" w:rsidP="00865559">
      <w:pPr>
        <w:pStyle w:val="Paragraphedeliste"/>
        <w:numPr>
          <w:ilvl w:val="0"/>
          <w:numId w:val="3"/>
        </w:numPr>
        <w:adjustRightInd w:val="0"/>
        <w:jc w:val="both"/>
        <w:rPr>
          <w:rFonts w:ascii="ArialMT" w:hAnsi="ArialMT" w:cs="ArialMT"/>
          <w:sz w:val="17"/>
          <w:szCs w:val="17"/>
        </w:rPr>
      </w:pPr>
      <w:r w:rsidRPr="001C15BF">
        <w:rPr>
          <w:rFonts w:ascii="ArialMT" w:hAnsi="ArialMT" w:cs="ArialMT"/>
          <w:sz w:val="17"/>
          <w:szCs w:val="17"/>
          <w:u w:val="single"/>
        </w:rPr>
        <w:t>Régulation sur le coût de</w:t>
      </w:r>
      <w:r w:rsidR="001C15BF">
        <w:rPr>
          <w:rFonts w:ascii="ArialMT" w:hAnsi="ArialMT" w:cs="ArialMT"/>
          <w:sz w:val="17"/>
          <w:szCs w:val="17"/>
          <w:u w:val="single"/>
        </w:rPr>
        <w:t>s</w:t>
      </w:r>
      <w:r w:rsidR="007411EF">
        <w:rPr>
          <w:rFonts w:ascii="ArialMT" w:hAnsi="ArialMT" w:cs="ArialMT"/>
          <w:sz w:val="17"/>
          <w:szCs w:val="17"/>
          <w:u w:val="single"/>
        </w:rPr>
        <w:t xml:space="preserve"> </w:t>
      </w:r>
      <w:r w:rsidRPr="001C15BF">
        <w:rPr>
          <w:rFonts w:ascii="ArialMT" w:hAnsi="ArialMT" w:cs="ArialMT"/>
          <w:sz w:val="17"/>
          <w:szCs w:val="17"/>
          <w:u w:val="single"/>
        </w:rPr>
        <w:t>énergie</w:t>
      </w:r>
      <w:r w:rsidR="001C15BF">
        <w:rPr>
          <w:rFonts w:ascii="ArialMT" w:hAnsi="ArialMT" w:cs="ArialMT"/>
          <w:sz w:val="17"/>
          <w:szCs w:val="17"/>
          <w:u w:val="single"/>
        </w:rPr>
        <w:t>s</w:t>
      </w:r>
      <w:r w:rsidR="00E50D00">
        <w:rPr>
          <w:rFonts w:ascii="ArialMT" w:hAnsi="ArialMT" w:cs="ArialMT"/>
          <w:sz w:val="17"/>
          <w:szCs w:val="17"/>
        </w:rPr>
        <w:t> </w:t>
      </w:r>
      <w:r w:rsidR="003C1208">
        <w:rPr>
          <w:rFonts w:ascii="ArialMT" w:hAnsi="ArialMT" w:cs="ArialMT"/>
          <w:sz w:val="17"/>
          <w:szCs w:val="17"/>
        </w:rPr>
        <w:t xml:space="preserve">(fonction </w:t>
      </w:r>
      <w:proofErr w:type="spellStart"/>
      <w:r w:rsidR="003C1208">
        <w:rPr>
          <w:rFonts w:ascii="ArialMT" w:hAnsi="ArialMT" w:cs="ArialMT"/>
          <w:sz w:val="17"/>
          <w:szCs w:val="17"/>
        </w:rPr>
        <w:t>triVAI</w:t>
      </w:r>
      <w:proofErr w:type="spellEnd"/>
      <w:r w:rsidR="003C1208">
        <w:rPr>
          <w:rFonts w:ascii="ArialMT" w:hAnsi="ArialMT" w:cs="ArialMT"/>
          <w:sz w:val="17"/>
          <w:szCs w:val="17"/>
        </w:rPr>
        <w:t>) </w:t>
      </w:r>
      <w:r w:rsidR="00E50D00">
        <w:rPr>
          <w:rFonts w:ascii="ArialMT" w:hAnsi="ArialMT" w:cs="ArialMT"/>
          <w:sz w:val="17"/>
          <w:szCs w:val="17"/>
        </w:rPr>
        <w:t>: prise en compte du rendement chaudière, du tarif gaz, du coefficient de performance des PAC et du tarif électrique</w:t>
      </w:r>
      <w:r w:rsidR="00382365">
        <w:rPr>
          <w:rFonts w:ascii="ArialMT" w:hAnsi="ArialMT" w:cs="ArialMT"/>
          <w:sz w:val="17"/>
          <w:szCs w:val="17"/>
        </w:rPr>
        <w:t>, afin de faire fonctionner le générateur</w:t>
      </w:r>
      <w:r w:rsidR="00E50D00">
        <w:rPr>
          <w:rFonts w:ascii="ArialMT" w:hAnsi="ArialMT" w:cs="ArialMT"/>
          <w:sz w:val="17"/>
          <w:szCs w:val="17"/>
        </w:rPr>
        <w:t xml:space="preserve"> </w:t>
      </w:r>
      <w:r w:rsidR="00374ADA">
        <w:rPr>
          <w:rFonts w:ascii="ArialMT" w:hAnsi="ArialMT" w:cs="ArialMT"/>
          <w:sz w:val="17"/>
          <w:szCs w:val="17"/>
        </w:rPr>
        <w:t>le moins coûteux. Un garde-fou demeure pour toujours fournir la puissance requise.</w:t>
      </w:r>
    </w:p>
    <w:p w14:paraId="368D6AC4" w14:textId="77777777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3660B0CD" w14:textId="4619BF8A" w:rsidR="00865559" w:rsidRP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 w:rsidRPr="00865559">
        <w:rPr>
          <w:rFonts w:ascii="ArialMT" w:hAnsi="ArialMT" w:cs="ArialMT"/>
          <w:sz w:val="17"/>
          <w:szCs w:val="17"/>
        </w:rPr>
        <w:t xml:space="preserve">Le régulateur sera installé </w:t>
      </w:r>
      <w:r w:rsidR="00EE5D7D">
        <w:rPr>
          <w:rFonts w:ascii="ArialMT" w:hAnsi="ArialMT" w:cs="ArialMT"/>
          <w:sz w:val="17"/>
          <w:szCs w:val="17"/>
        </w:rPr>
        <w:t>en local technique</w:t>
      </w:r>
      <w:r w:rsidRPr="00865559">
        <w:rPr>
          <w:rFonts w:ascii="ArialMT" w:hAnsi="ArialMT" w:cs="ArialMT"/>
          <w:sz w:val="17"/>
          <w:szCs w:val="17"/>
        </w:rPr>
        <w:t xml:space="preserve">. </w:t>
      </w:r>
    </w:p>
    <w:p w14:paraId="366B7B1F" w14:textId="77777777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545F209D" w14:textId="65E70AF2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La pompe à chaleur sera de type monobloc </w:t>
      </w:r>
      <w:proofErr w:type="spellStart"/>
      <w:r w:rsidR="00077F01">
        <w:rPr>
          <w:rFonts w:ascii="ArialMT" w:hAnsi="ArialMT" w:cs="ArialMT"/>
          <w:sz w:val="17"/>
          <w:szCs w:val="17"/>
        </w:rPr>
        <w:t>I</w:t>
      </w:r>
      <w:r>
        <w:rPr>
          <w:rFonts w:ascii="ArialMT" w:hAnsi="ArialMT" w:cs="ArialMT"/>
          <w:sz w:val="17"/>
          <w:szCs w:val="17"/>
        </w:rPr>
        <w:t>nverter</w:t>
      </w:r>
      <w:proofErr w:type="spellEnd"/>
      <w:r>
        <w:rPr>
          <w:rFonts w:ascii="ArialMT" w:hAnsi="ArialMT" w:cs="ArialMT"/>
          <w:sz w:val="17"/>
          <w:szCs w:val="17"/>
        </w:rPr>
        <w:t xml:space="preserve"> haute température (65 °C à -10 °C extérieur). </w:t>
      </w:r>
    </w:p>
    <w:p w14:paraId="60730465" w14:textId="5D3C7973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 w:rsidRPr="00B10F63">
        <w:rPr>
          <w:rFonts w:ascii="ArialMT" w:hAnsi="ArialMT" w:cs="ArialMT"/>
          <w:sz w:val="17"/>
          <w:szCs w:val="17"/>
        </w:rPr>
        <w:t>L</w:t>
      </w:r>
      <w:r>
        <w:rPr>
          <w:rFonts w:ascii="ArialMT" w:hAnsi="ArialMT" w:cs="ArialMT"/>
          <w:sz w:val="17"/>
          <w:szCs w:val="17"/>
        </w:rPr>
        <w:t>es</w:t>
      </w:r>
      <w:r w:rsidRPr="00B10F63">
        <w:rPr>
          <w:rFonts w:ascii="ArialMT" w:hAnsi="ArialMT" w:cs="ArialMT"/>
          <w:sz w:val="17"/>
          <w:szCs w:val="17"/>
        </w:rPr>
        <w:t xml:space="preserve"> liaison</w:t>
      </w:r>
      <w:r>
        <w:rPr>
          <w:rFonts w:ascii="ArialMT" w:hAnsi="ArialMT" w:cs="ArialMT"/>
          <w:sz w:val="17"/>
          <w:szCs w:val="17"/>
        </w:rPr>
        <w:t>s</w:t>
      </w:r>
      <w:r w:rsidRPr="00B10F63">
        <w:rPr>
          <w:rFonts w:ascii="ArialMT" w:hAnsi="ArialMT" w:cs="ArialMT"/>
          <w:sz w:val="17"/>
          <w:szCs w:val="17"/>
        </w:rPr>
        <w:t xml:space="preserve"> </w:t>
      </w:r>
      <w:r>
        <w:rPr>
          <w:rFonts w:ascii="ArialMT" w:hAnsi="ArialMT" w:cs="ArialMT"/>
          <w:sz w:val="17"/>
          <w:szCs w:val="17"/>
        </w:rPr>
        <w:t xml:space="preserve">entre la pompe à chaleur aroTHERM plus </w:t>
      </w:r>
      <w:r w:rsidR="00A1161F">
        <w:rPr>
          <w:rFonts w:ascii="ArialMT" w:hAnsi="ArialMT" w:cs="ArialMT"/>
          <w:sz w:val="17"/>
          <w:szCs w:val="17"/>
        </w:rPr>
        <w:t xml:space="preserve">et le </w:t>
      </w:r>
      <w:r>
        <w:rPr>
          <w:rFonts w:ascii="ArialMT" w:hAnsi="ArialMT" w:cs="ArialMT"/>
          <w:sz w:val="17"/>
          <w:szCs w:val="17"/>
        </w:rPr>
        <w:t>ballon tampon seront de type hydraulique. Le circuit frigorifique de la pompe à chaleur sera hermétiquement scellé en usine. La pompe à chaleur ne nécessitera pas de manipulation de fluide frigorigène. Le fluide frigorigène utilisé sera le fluide naturel R290, faiblement émissif (PRG = 3). L’installation de la pompe à chaleur pourra être réalisée par un personnel ne disposant pas de l’aptitude à la manipulation des fluides.</w:t>
      </w:r>
    </w:p>
    <w:p w14:paraId="62E9383D" w14:textId="77777777" w:rsidR="002203B4" w:rsidRDefault="002203B4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56BCDDF4" w14:textId="4671F33C" w:rsidR="002203B4" w:rsidRPr="00B10F63" w:rsidRDefault="000124C0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La </w:t>
      </w:r>
      <w:r w:rsidR="003D6E1D" w:rsidRPr="003D6E1D">
        <w:rPr>
          <w:rFonts w:ascii="ArialMT" w:hAnsi="ArialMT" w:cs="ArialMT"/>
          <w:sz w:val="17"/>
          <w:szCs w:val="17"/>
        </w:rPr>
        <w:t xml:space="preserve">chaudière murale </w:t>
      </w:r>
      <w:r w:rsidR="003D6E1D">
        <w:rPr>
          <w:rFonts w:ascii="ArialMT" w:hAnsi="ArialMT" w:cs="ArialMT"/>
          <w:sz w:val="17"/>
          <w:szCs w:val="17"/>
        </w:rPr>
        <w:t xml:space="preserve">sera </w:t>
      </w:r>
      <w:r w:rsidR="003D6E1D" w:rsidRPr="003D6E1D">
        <w:rPr>
          <w:rFonts w:ascii="ArialMT" w:hAnsi="ArialMT" w:cs="ArialMT"/>
          <w:sz w:val="17"/>
          <w:szCs w:val="17"/>
        </w:rPr>
        <w:t>de marque V</w:t>
      </w:r>
      <w:r w:rsidR="00BF7E54">
        <w:rPr>
          <w:rFonts w:ascii="ArialMT" w:hAnsi="ArialMT" w:cs="ArialMT"/>
          <w:sz w:val="17"/>
          <w:szCs w:val="17"/>
        </w:rPr>
        <w:t>aillant</w:t>
      </w:r>
      <w:r w:rsidR="003D6E1D" w:rsidRPr="003D6E1D">
        <w:rPr>
          <w:rFonts w:ascii="ArialMT" w:hAnsi="ArialMT" w:cs="ArialMT"/>
          <w:sz w:val="17"/>
          <w:szCs w:val="17"/>
        </w:rPr>
        <w:t xml:space="preserve"> type ecoTEC plus systèmes [VU 806/5-5 ; VU 1006/5-5 ; VU 1206/5-5] d’une puissance de [80 ; 100 ; 120 kW], de type chaudière gaz à condensation **** CE, ayant un rendement annuel d’exploitation pouvant aller jusqu’à 110 % sur PCI (selon norme 92/42 CEE).</w:t>
      </w:r>
    </w:p>
    <w:p w14:paraId="377C7CF8" w14:textId="77777777" w:rsidR="00865559" w:rsidRPr="00E8473B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3DD30D9C" w14:textId="1C74B61B" w:rsidR="00865559" w:rsidRDefault="00865559" w:rsidP="00DF1CCD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</w:rPr>
      </w:pPr>
      <w:r w:rsidRPr="00B27678">
        <w:rPr>
          <w:rFonts w:ascii="ArialMT" w:hAnsi="ArialMT" w:cs="ArialMT"/>
          <w:sz w:val="17"/>
          <w:szCs w:val="17"/>
        </w:rPr>
        <w:t xml:space="preserve">La régulation </w:t>
      </w:r>
      <w:r w:rsidR="00343457">
        <w:rPr>
          <w:rFonts w:ascii="ArialMT" w:hAnsi="ArialMT" w:cs="ArialMT"/>
          <w:sz w:val="17"/>
          <w:szCs w:val="17"/>
        </w:rPr>
        <w:t xml:space="preserve">du </w:t>
      </w:r>
      <w:r w:rsidRPr="00B27678">
        <w:rPr>
          <w:rFonts w:ascii="ArialMT" w:hAnsi="ArialMT" w:cs="ArialMT"/>
          <w:sz w:val="17"/>
          <w:szCs w:val="17"/>
        </w:rPr>
        <w:t xml:space="preserve">chauffage sera </w:t>
      </w:r>
      <w:r w:rsidR="00E5618B">
        <w:rPr>
          <w:rFonts w:ascii="ArialMT" w:hAnsi="ArialMT" w:cs="ArialMT"/>
          <w:sz w:val="17"/>
          <w:szCs w:val="17"/>
        </w:rPr>
        <w:t>réalisée</w:t>
      </w:r>
      <w:r w:rsidR="000C22A9">
        <w:rPr>
          <w:rFonts w:ascii="ArialMT" w:hAnsi="ArialMT" w:cs="ArialMT"/>
          <w:sz w:val="17"/>
          <w:szCs w:val="17"/>
        </w:rPr>
        <w:t xml:space="preserve"> au choix par une courbe de chauffe réglée manuellement ou auto-</w:t>
      </w:r>
      <w:r w:rsidRPr="000C22A9">
        <w:rPr>
          <w:rFonts w:ascii="Arial-BoldMT" w:hAnsi="Arial-BoldMT" w:cs="Arial-BoldMT"/>
          <w:sz w:val="17"/>
          <w:szCs w:val="17"/>
        </w:rPr>
        <w:t>adaptative</w:t>
      </w:r>
      <w:r>
        <w:rPr>
          <w:rFonts w:ascii="Arial-BoldMT" w:hAnsi="Arial-BoldMT" w:cs="Arial-BoldMT"/>
          <w:b/>
          <w:bCs/>
          <w:sz w:val="17"/>
          <w:szCs w:val="17"/>
        </w:rPr>
        <w:t>.</w:t>
      </w:r>
      <w:r w:rsidRPr="00B27678">
        <w:rPr>
          <w:rFonts w:ascii="Arial-BoldMT" w:hAnsi="Arial-BoldMT" w:cs="Arial-BoldMT"/>
          <w:b/>
          <w:bCs/>
          <w:sz w:val="17"/>
          <w:szCs w:val="17"/>
        </w:rPr>
        <w:t xml:space="preserve"> </w:t>
      </w:r>
    </w:p>
    <w:p w14:paraId="64BDF981" w14:textId="19AC5586" w:rsidR="00865559" w:rsidRPr="00B27678" w:rsidRDefault="00865559" w:rsidP="00DF1CCD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</w:rPr>
      </w:pPr>
      <w:r w:rsidRPr="0031021D">
        <w:rPr>
          <w:rFonts w:ascii="Arial-BoldMT" w:hAnsi="Arial-BoldMT" w:cs="Arial-BoldMT"/>
          <w:bCs/>
          <w:sz w:val="17"/>
          <w:szCs w:val="17"/>
        </w:rPr>
        <w:t>L</w:t>
      </w:r>
      <w:r w:rsidRPr="00B27678">
        <w:rPr>
          <w:rFonts w:ascii="ArialMT" w:hAnsi="ArialMT" w:cs="ArialMT"/>
          <w:sz w:val="17"/>
          <w:szCs w:val="17"/>
        </w:rPr>
        <w:t>e principe</w:t>
      </w:r>
      <w:r>
        <w:rPr>
          <w:rFonts w:ascii="ArialMT" w:hAnsi="ArialMT" w:cs="ArialMT"/>
          <w:sz w:val="17"/>
          <w:szCs w:val="17"/>
        </w:rPr>
        <w:t xml:space="preserve"> de production</w:t>
      </w:r>
      <w:r w:rsidRPr="00B27678">
        <w:rPr>
          <w:rFonts w:ascii="ArialMT" w:hAnsi="ArialMT" w:cs="ArialMT"/>
          <w:sz w:val="17"/>
          <w:szCs w:val="17"/>
        </w:rPr>
        <w:t xml:space="preserve"> sanitaire </w:t>
      </w:r>
      <w:r>
        <w:rPr>
          <w:rFonts w:ascii="ArialMT" w:hAnsi="ArialMT" w:cs="ArialMT"/>
          <w:sz w:val="17"/>
          <w:szCs w:val="17"/>
        </w:rPr>
        <w:t xml:space="preserve">sera </w:t>
      </w:r>
      <w:r w:rsidRPr="00B27678">
        <w:rPr>
          <w:rFonts w:ascii="ArialMT" w:hAnsi="ArialMT" w:cs="ArialMT"/>
          <w:sz w:val="17"/>
          <w:szCs w:val="17"/>
        </w:rPr>
        <w:t xml:space="preserve">de type </w:t>
      </w:r>
      <w:r w:rsidR="00E21C67" w:rsidRPr="00583EC6">
        <w:rPr>
          <w:rFonts w:ascii="ArialMT" w:hAnsi="ArialMT" w:cs="ArialMT"/>
          <w:b/>
          <w:bCs/>
          <w:sz w:val="17"/>
          <w:szCs w:val="17"/>
        </w:rPr>
        <w:t>instantanée</w:t>
      </w:r>
      <w:r w:rsidR="00F72D36">
        <w:rPr>
          <w:rFonts w:ascii="ArialMT" w:hAnsi="ArialMT" w:cs="ArialMT"/>
          <w:b/>
          <w:bCs/>
          <w:sz w:val="17"/>
          <w:szCs w:val="17"/>
        </w:rPr>
        <w:t xml:space="preserve"> </w:t>
      </w:r>
      <w:r w:rsidR="00F72D36" w:rsidRPr="008B1073">
        <w:rPr>
          <w:rFonts w:ascii="ArialMT" w:hAnsi="ArialMT" w:cs="ArialMT"/>
          <w:sz w:val="17"/>
          <w:szCs w:val="17"/>
        </w:rPr>
        <w:t>(ballon</w:t>
      </w:r>
      <w:r w:rsidR="008B1073">
        <w:rPr>
          <w:rFonts w:ascii="ArialMT" w:hAnsi="ArialMT" w:cs="ArialMT"/>
          <w:sz w:val="17"/>
          <w:szCs w:val="17"/>
        </w:rPr>
        <w:t>(s)</w:t>
      </w:r>
      <w:r w:rsidR="00F72D36" w:rsidRPr="008B1073">
        <w:rPr>
          <w:rFonts w:ascii="ArialMT" w:hAnsi="ArialMT" w:cs="ArialMT"/>
          <w:sz w:val="17"/>
          <w:szCs w:val="17"/>
        </w:rPr>
        <w:t xml:space="preserve"> allSTOR</w:t>
      </w:r>
      <w:r w:rsidR="008B1073">
        <w:rPr>
          <w:rFonts w:ascii="ArialMT" w:hAnsi="ArialMT" w:cs="ArialMT"/>
          <w:sz w:val="17"/>
          <w:szCs w:val="17"/>
        </w:rPr>
        <w:t xml:space="preserve"> plus</w:t>
      </w:r>
      <w:r w:rsidR="00F72D36" w:rsidRPr="008B1073">
        <w:rPr>
          <w:rFonts w:ascii="ArialMT" w:hAnsi="ArialMT" w:cs="ArialMT"/>
          <w:sz w:val="17"/>
          <w:szCs w:val="17"/>
        </w:rPr>
        <w:t xml:space="preserve"> et </w:t>
      </w:r>
      <w:r w:rsidR="00875465" w:rsidRPr="008B1073">
        <w:rPr>
          <w:rFonts w:ascii="ArialMT" w:hAnsi="ArialMT" w:cs="ArialMT"/>
          <w:sz w:val="17"/>
          <w:szCs w:val="17"/>
        </w:rPr>
        <w:t xml:space="preserve">module de production instantanée </w:t>
      </w:r>
      <w:r w:rsidR="007B44C3" w:rsidRPr="008B1073">
        <w:rPr>
          <w:rFonts w:ascii="ArialMT" w:hAnsi="ArialMT" w:cs="ArialMT"/>
          <w:sz w:val="17"/>
          <w:szCs w:val="17"/>
        </w:rPr>
        <w:t>aguaFLOW plus</w:t>
      </w:r>
      <w:r w:rsidR="004264B4" w:rsidRPr="008B1073">
        <w:rPr>
          <w:rFonts w:ascii="ArialMT" w:hAnsi="ArialMT" w:cs="ArialMT"/>
          <w:sz w:val="17"/>
          <w:szCs w:val="17"/>
        </w:rPr>
        <w:t>)</w:t>
      </w:r>
      <w:r w:rsidRPr="008B1073">
        <w:rPr>
          <w:rFonts w:ascii="ArialMT" w:hAnsi="ArialMT" w:cs="ArialMT"/>
          <w:sz w:val="17"/>
          <w:szCs w:val="17"/>
        </w:rPr>
        <w:t>.</w:t>
      </w:r>
    </w:p>
    <w:p w14:paraId="07C32F3A" w14:textId="26095B5B" w:rsidR="00AC0A02" w:rsidRDefault="00865559" w:rsidP="00DF1CCD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Le régulateur d’ambiance </w:t>
      </w:r>
      <w:r w:rsidR="00C91030">
        <w:rPr>
          <w:rFonts w:ascii="ArialMT" w:hAnsi="ArialMT" w:cs="ArialMT"/>
          <w:sz w:val="17"/>
          <w:szCs w:val="17"/>
        </w:rPr>
        <w:t>s</w:t>
      </w:r>
      <w:r>
        <w:rPr>
          <w:rFonts w:ascii="ArialMT" w:hAnsi="ArialMT" w:cs="ArialMT"/>
          <w:sz w:val="17"/>
          <w:szCs w:val="17"/>
        </w:rPr>
        <w:t xml:space="preserve">ensoCOMFORT permettra </w:t>
      </w:r>
      <w:r w:rsidR="00104C79">
        <w:rPr>
          <w:rFonts w:ascii="ArialMT" w:hAnsi="ArialMT" w:cs="ArialMT"/>
          <w:sz w:val="17"/>
          <w:szCs w:val="17"/>
        </w:rPr>
        <w:t xml:space="preserve">de répondre aux exigences de la RE 2020 </w:t>
      </w:r>
      <w:r w:rsidR="008B1A35">
        <w:rPr>
          <w:rFonts w:ascii="ArialMT" w:hAnsi="ArialMT" w:cs="ArialMT"/>
          <w:sz w:val="17"/>
          <w:szCs w:val="17"/>
        </w:rPr>
        <w:t>grâce</w:t>
      </w:r>
      <w:r w:rsidR="00AC0A02">
        <w:rPr>
          <w:rFonts w:ascii="ArialMT" w:hAnsi="ArialMT" w:cs="ArialMT"/>
          <w:sz w:val="17"/>
          <w:szCs w:val="17"/>
        </w:rPr>
        <w:t xml:space="preserve"> à :</w:t>
      </w:r>
    </w:p>
    <w:p w14:paraId="5F7E8CFB" w14:textId="5CCD0ABF" w:rsidR="00865559" w:rsidRDefault="00AC0A02" w:rsidP="00DF1CCD">
      <w:pPr>
        <w:pStyle w:val="Paragraphedeliste"/>
        <w:numPr>
          <w:ilvl w:val="0"/>
          <w:numId w:val="3"/>
        </w:num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L</w:t>
      </w:r>
      <w:r w:rsidR="00865559" w:rsidRPr="00AC0A02">
        <w:rPr>
          <w:rFonts w:ascii="ArialMT" w:hAnsi="ArialMT" w:cs="ArialMT"/>
          <w:sz w:val="17"/>
          <w:szCs w:val="17"/>
        </w:rPr>
        <w:t>’affichage</w:t>
      </w:r>
      <w:r w:rsidR="00865559">
        <w:rPr>
          <w:rFonts w:ascii="ArialMT" w:hAnsi="ArialMT" w:cs="ArialMT"/>
          <w:sz w:val="17"/>
          <w:szCs w:val="17"/>
        </w:rPr>
        <w:t xml:space="preserve"> des consommations chauffage et ECS (art. 23 de l’arrêté du 26 octobre 2010).</w:t>
      </w:r>
    </w:p>
    <w:p w14:paraId="551C4A80" w14:textId="1EAF2A24" w:rsidR="003203E4" w:rsidRPr="003203E4" w:rsidRDefault="003203E4" w:rsidP="00DF1CCD">
      <w:pPr>
        <w:pStyle w:val="Paragraphedeliste"/>
        <w:numPr>
          <w:ilvl w:val="0"/>
          <w:numId w:val="3"/>
        </w:num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La fonction « optimiseur » du moteur de calcul RE 2020.</w:t>
      </w:r>
    </w:p>
    <w:p w14:paraId="14F36562" w14:textId="77777777" w:rsidR="00865559" w:rsidRDefault="00865559" w:rsidP="00865559">
      <w:pPr>
        <w:adjustRightInd w:val="0"/>
        <w:rPr>
          <w:rFonts w:ascii="ArialMT" w:hAnsi="ArialMT" w:cs="ArialMT"/>
          <w:sz w:val="17"/>
          <w:szCs w:val="17"/>
        </w:rPr>
      </w:pPr>
    </w:p>
    <w:p w14:paraId="58851F2A" w14:textId="46802B7E" w:rsidR="00865559" w:rsidRPr="00B27678" w:rsidRDefault="00A96F74">
      <w:pPr>
        <w:autoSpaceDE/>
        <w:autoSpaceDN/>
        <w:spacing w:after="160" w:line="259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br w:type="page"/>
      </w:r>
    </w:p>
    <w:p w14:paraId="060981CD" w14:textId="77777777" w:rsidR="00865559" w:rsidRPr="00B04CDA" w:rsidRDefault="00865559" w:rsidP="00865559">
      <w:pPr>
        <w:adjustRightInd w:val="0"/>
        <w:rPr>
          <w:rFonts w:ascii="Arial-BoldMT" w:hAnsi="Arial-BoldMT" w:cs="Arial-BoldMT"/>
          <w:b/>
          <w:bCs/>
          <w:color w:val="008080"/>
          <w:sz w:val="17"/>
          <w:szCs w:val="17"/>
        </w:rPr>
      </w:pPr>
      <w:r w:rsidRPr="00B04CDA">
        <w:rPr>
          <w:rFonts w:ascii="Arial-BoldMT" w:hAnsi="Arial-BoldMT" w:cs="Arial-BoldMT"/>
          <w:b/>
          <w:bCs/>
          <w:color w:val="008080"/>
          <w:sz w:val="17"/>
          <w:szCs w:val="17"/>
        </w:rPr>
        <w:lastRenderedPageBreak/>
        <w:t>PERFORMANCES TECHNIQUES / EFFICACITE ENERGETIQUE</w:t>
      </w:r>
    </w:p>
    <w:p w14:paraId="35C54C65" w14:textId="77777777" w:rsidR="00865559" w:rsidRPr="00B27678" w:rsidRDefault="00865559" w:rsidP="00865559">
      <w:pPr>
        <w:pBdr>
          <w:top w:val="single" w:sz="4" w:space="1" w:color="auto"/>
        </w:pBdr>
        <w:adjustRightInd w:val="0"/>
        <w:rPr>
          <w:rFonts w:ascii="Arial-BoldMT" w:hAnsi="Arial-BoldMT" w:cs="Arial-BoldMT"/>
          <w:b/>
          <w:bCs/>
          <w:sz w:val="17"/>
          <w:szCs w:val="17"/>
        </w:rPr>
      </w:pPr>
    </w:p>
    <w:p w14:paraId="6D109DFF" w14:textId="57E9A0C8" w:rsidR="00865559" w:rsidRPr="00250BC8" w:rsidRDefault="00865559" w:rsidP="00865559">
      <w:pPr>
        <w:adjustRightInd w:val="0"/>
        <w:jc w:val="both"/>
        <w:rPr>
          <w:rFonts w:ascii="Arial-BoldMT" w:hAnsi="Arial-BoldMT" w:cs="Arial-BoldMT"/>
          <w:b/>
          <w:bCs/>
          <w:sz w:val="21"/>
          <w:szCs w:val="21"/>
          <w:u w:val="single"/>
        </w:rPr>
      </w:pPr>
      <w:r w:rsidRPr="00250BC8">
        <w:rPr>
          <w:rFonts w:ascii="Arial-BoldMT" w:hAnsi="Arial-BoldMT" w:cs="Arial-BoldMT"/>
          <w:b/>
          <w:bCs/>
          <w:sz w:val="21"/>
          <w:szCs w:val="21"/>
          <w:u w:val="single"/>
        </w:rPr>
        <w:t>Production de chaleur</w:t>
      </w:r>
      <w:r w:rsidR="00AE0FBF" w:rsidRPr="00250BC8">
        <w:rPr>
          <w:rFonts w:ascii="Arial-BoldMT" w:hAnsi="Arial-BoldMT" w:cs="Arial-BoldMT"/>
          <w:b/>
          <w:bCs/>
          <w:sz w:val="21"/>
          <w:szCs w:val="21"/>
          <w:u w:val="single"/>
        </w:rPr>
        <w:t>, PAC :</w:t>
      </w:r>
    </w:p>
    <w:p w14:paraId="318A41A3" w14:textId="105D18A5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La pompe à chaleur aroTHERM plus 12</w:t>
      </w:r>
      <w:r w:rsidR="002A536E">
        <w:rPr>
          <w:rFonts w:ascii="ArialMT" w:hAnsi="ArialMT" w:cs="ArialMT"/>
          <w:sz w:val="17"/>
          <w:szCs w:val="17"/>
        </w:rPr>
        <w:t>/15</w:t>
      </w:r>
      <w:r>
        <w:rPr>
          <w:rFonts w:ascii="ArialMT" w:hAnsi="ArialMT" w:cs="ArialMT"/>
          <w:sz w:val="17"/>
          <w:szCs w:val="17"/>
        </w:rPr>
        <w:t xml:space="preserve"> sera de type monobloc et </w:t>
      </w:r>
      <w:r w:rsidR="000C07CC">
        <w:rPr>
          <w:rFonts w:ascii="ArialMT" w:hAnsi="ArialMT" w:cs="ArialMT"/>
          <w:sz w:val="17"/>
          <w:szCs w:val="17"/>
        </w:rPr>
        <w:t>I</w:t>
      </w:r>
      <w:r>
        <w:rPr>
          <w:rFonts w:ascii="ArialMT" w:hAnsi="ArialMT" w:cs="ArialMT"/>
          <w:sz w:val="17"/>
          <w:szCs w:val="17"/>
        </w:rPr>
        <w:t>nverter, d’une puissance nominal</w:t>
      </w:r>
      <w:r w:rsidR="00773F25">
        <w:rPr>
          <w:rFonts w:ascii="ArialMT" w:hAnsi="ArialMT" w:cs="ArialMT"/>
          <w:sz w:val="17"/>
          <w:szCs w:val="17"/>
        </w:rPr>
        <w:t>e</w:t>
      </w:r>
      <w:r>
        <w:rPr>
          <w:rFonts w:ascii="ArialMT" w:hAnsi="ArialMT" w:cs="ArialMT"/>
          <w:sz w:val="17"/>
          <w:szCs w:val="17"/>
        </w:rPr>
        <w:t xml:space="preserve"> de 10,2</w:t>
      </w:r>
      <w:r w:rsidR="002A536E">
        <w:rPr>
          <w:rFonts w:ascii="ArialMT" w:hAnsi="ArialMT" w:cs="ArialMT"/>
          <w:sz w:val="17"/>
          <w:szCs w:val="17"/>
        </w:rPr>
        <w:t xml:space="preserve"> ou </w:t>
      </w:r>
      <w:r w:rsidR="007302CE">
        <w:rPr>
          <w:rFonts w:ascii="ArialMT" w:hAnsi="ArialMT" w:cs="ArialMT"/>
          <w:sz w:val="17"/>
          <w:szCs w:val="17"/>
        </w:rPr>
        <w:t>11,3</w:t>
      </w:r>
      <w:r>
        <w:rPr>
          <w:rFonts w:ascii="ArialMT" w:hAnsi="ArialMT" w:cs="ArialMT"/>
          <w:sz w:val="17"/>
          <w:szCs w:val="17"/>
        </w:rPr>
        <w:t xml:space="preserve"> kW (Air - 7 °C, eau 35 °C) selon EN 14511.</w:t>
      </w:r>
    </w:p>
    <w:p w14:paraId="2004E9C0" w14:textId="77777777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Le générateur devra atteindre 65 °C de température de départ d’eau pour une température extérieure de -10 °C.</w:t>
      </w:r>
    </w:p>
    <w:p w14:paraId="778834ED" w14:textId="77777777" w:rsidR="00865559" w:rsidRPr="00B27678" w:rsidRDefault="00865559" w:rsidP="00865559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</w:p>
    <w:p w14:paraId="3F63618F" w14:textId="420FB007" w:rsidR="00865559" w:rsidRPr="006636D6" w:rsidRDefault="00865559" w:rsidP="00865559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r>
        <w:rPr>
          <w:rFonts w:ascii="Arial-BoldMT" w:hAnsi="Arial-BoldMT" w:cs="Arial-BoldMT"/>
          <w:b/>
          <w:bCs/>
          <w:sz w:val="17"/>
          <w:szCs w:val="17"/>
          <w:u w:val="single"/>
        </w:rPr>
        <w:t>aroTHERM plus 12</w:t>
      </w:r>
    </w:p>
    <w:p w14:paraId="62A26F5B" w14:textId="77777777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0C96F00C" w14:textId="77777777" w:rsidR="00865559" w:rsidRPr="006636D6" w:rsidRDefault="00865559" w:rsidP="00865559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r w:rsidRPr="00A83F95">
        <w:rPr>
          <w:rFonts w:ascii="ArialMT" w:hAnsi="ArialMT" w:cs="ArialMT"/>
          <w:sz w:val="17"/>
          <w:szCs w:val="17"/>
          <w:u w:val="single"/>
        </w:rPr>
        <w:t xml:space="preserve">Unité extérieure </w:t>
      </w:r>
      <w:r>
        <w:rPr>
          <w:rFonts w:ascii="ArialMT" w:hAnsi="ArialMT" w:cs="ArialMT"/>
          <w:sz w:val="17"/>
          <w:szCs w:val="17"/>
          <w:u w:val="single"/>
        </w:rPr>
        <w:t>aroTHERM plus 12</w:t>
      </w:r>
      <w:r w:rsidRPr="00A83F95">
        <w:rPr>
          <w:rFonts w:ascii="ArialMT" w:hAnsi="ArialMT" w:cs="ArialMT"/>
          <w:sz w:val="17"/>
          <w:szCs w:val="17"/>
          <w:u w:val="single"/>
        </w:rPr>
        <w:t> :</w:t>
      </w:r>
    </w:p>
    <w:p w14:paraId="1583A4C0" w14:textId="77777777" w:rsidR="00865559" w:rsidRPr="00B27678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 w:rsidRPr="00B27678">
        <w:rPr>
          <w:rFonts w:ascii="ArialMT" w:hAnsi="ArialMT" w:cs="ArialMT"/>
          <w:sz w:val="17"/>
          <w:szCs w:val="17"/>
        </w:rPr>
        <w:t>Dimensions (Hauteur / Largeur / Profondeur)</w:t>
      </w:r>
      <w:r>
        <w:rPr>
          <w:rFonts w:ascii="ArialMT" w:hAnsi="ArialMT" w:cs="ArialMT"/>
          <w:sz w:val="17"/>
          <w:szCs w:val="17"/>
        </w:rPr>
        <w:t xml:space="preserve"> </w:t>
      </w:r>
      <w:r w:rsidRPr="00B27678">
        <w:rPr>
          <w:rFonts w:ascii="ArialMT" w:hAnsi="ArialMT" w:cs="ArialMT"/>
          <w:sz w:val="17"/>
          <w:szCs w:val="17"/>
        </w:rPr>
        <w:t xml:space="preserve">: </w:t>
      </w:r>
      <w:r>
        <w:rPr>
          <w:rFonts w:ascii="ArialMT" w:hAnsi="ArialMT" w:cs="ArialMT"/>
          <w:sz w:val="17"/>
          <w:szCs w:val="17"/>
        </w:rPr>
        <w:t>1565</w:t>
      </w:r>
      <w:r w:rsidRPr="00B27678">
        <w:rPr>
          <w:rFonts w:ascii="ArialMT" w:hAnsi="ArialMT" w:cs="ArialMT"/>
          <w:sz w:val="17"/>
          <w:szCs w:val="17"/>
        </w:rPr>
        <w:t xml:space="preserve"> x </w:t>
      </w:r>
      <w:r>
        <w:rPr>
          <w:rFonts w:ascii="ArialMT" w:hAnsi="ArialMT" w:cs="ArialMT"/>
          <w:sz w:val="17"/>
          <w:szCs w:val="17"/>
        </w:rPr>
        <w:t>1100</w:t>
      </w:r>
      <w:r w:rsidRPr="00B27678">
        <w:rPr>
          <w:rFonts w:ascii="ArialMT" w:hAnsi="ArialMT" w:cs="ArialMT"/>
          <w:sz w:val="17"/>
          <w:szCs w:val="17"/>
        </w:rPr>
        <w:t xml:space="preserve"> x </w:t>
      </w:r>
      <w:r>
        <w:rPr>
          <w:rFonts w:ascii="ArialMT" w:hAnsi="ArialMT" w:cs="ArialMT"/>
          <w:sz w:val="17"/>
          <w:szCs w:val="17"/>
        </w:rPr>
        <w:t>450</w:t>
      </w:r>
      <w:r w:rsidRPr="00B27678">
        <w:rPr>
          <w:rFonts w:ascii="ArialMT" w:hAnsi="ArialMT" w:cs="ArialMT"/>
          <w:sz w:val="17"/>
          <w:szCs w:val="17"/>
        </w:rPr>
        <w:t xml:space="preserve"> </w:t>
      </w:r>
      <w:r>
        <w:rPr>
          <w:rFonts w:ascii="ArialMT" w:hAnsi="ArialMT" w:cs="ArialMT"/>
          <w:sz w:val="17"/>
          <w:szCs w:val="17"/>
        </w:rPr>
        <w:t>mm</w:t>
      </w:r>
    </w:p>
    <w:p w14:paraId="7654098D" w14:textId="0755C8ED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 w:rsidRPr="00B27678">
        <w:rPr>
          <w:rFonts w:ascii="ArialMT" w:hAnsi="ArialMT" w:cs="ArialMT"/>
          <w:sz w:val="17"/>
          <w:szCs w:val="17"/>
        </w:rPr>
        <w:t>Poids</w:t>
      </w:r>
      <w:r>
        <w:rPr>
          <w:rFonts w:ascii="ArialMT" w:hAnsi="ArialMT" w:cs="ArialMT"/>
          <w:sz w:val="17"/>
          <w:szCs w:val="17"/>
        </w:rPr>
        <w:t xml:space="preserve"> </w:t>
      </w:r>
      <w:r w:rsidRPr="00B27678">
        <w:rPr>
          <w:rFonts w:ascii="ArialMT" w:hAnsi="ArialMT" w:cs="ArialMT"/>
          <w:sz w:val="17"/>
          <w:szCs w:val="17"/>
        </w:rPr>
        <w:t xml:space="preserve">: </w:t>
      </w:r>
      <w:r w:rsidR="00352207">
        <w:rPr>
          <w:rFonts w:ascii="ArialMT" w:hAnsi="ArialMT" w:cs="ArialMT"/>
          <w:sz w:val="17"/>
          <w:szCs w:val="17"/>
        </w:rPr>
        <w:t>203</w:t>
      </w:r>
      <w:r>
        <w:rPr>
          <w:rFonts w:ascii="ArialMT" w:hAnsi="ArialMT" w:cs="ArialMT"/>
          <w:sz w:val="17"/>
          <w:szCs w:val="17"/>
        </w:rPr>
        <w:t xml:space="preserve"> kg</w:t>
      </w:r>
    </w:p>
    <w:p w14:paraId="10FF6215" w14:textId="16A25ADC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Alimentation électrique : </w:t>
      </w:r>
      <w:r w:rsidR="007019AA">
        <w:rPr>
          <w:rFonts w:ascii="ArialMT" w:hAnsi="ArialMT" w:cs="ArialMT"/>
          <w:sz w:val="17"/>
          <w:szCs w:val="17"/>
        </w:rPr>
        <w:t>400</w:t>
      </w:r>
      <w:r>
        <w:rPr>
          <w:rFonts w:ascii="ArialMT" w:hAnsi="ArialMT" w:cs="ArialMT"/>
          <w:sz w:val="17"/>
          <w:szCs w:val="17"/>
        </w:rPr>
        <w:t xml:space="preserve"> V </w:t>
      </w:r>
      <w:r>
        <w:rPr>
          <w:rFonts w:ascii="Symbol" w:eastAsia="Symbol" w:hAnsi="Symbol" w:cs="Symbol"/>
          <w:sz w:val="17"/>
          <w:szCs w:val="17"/>
        </w:rPr>
        <w:sym w:font="Symbol" w:char="F07E"/>
      </w:r>
      <w:r>
        <w:rPr>
          <w:rFonts w:ascii="ArialMT" w:hAnsi="ArialMT" w:cs="ArialMT"/>
          <w:sz w:val="17"/>
          <w:szCs w:val="17"/>
        </w:rPr>
        <w:t xml:space="preserve"> 50 Hz</w:t>
      </w:r>
    </w:p>
    <w:p w14:paraId="30627CD9" w14:textId="77777777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 w:rsidRPr="003D51E2">
        <w:rPr>
          <w:rFonts w:ascii="ArialMT" w:hAnsi="ArialMT" w:cs="ArialMT"/>
          <w:sz w:val="17"/>
          <w:szCs w:val="17"/>
        </w:rPr>
        <w:t xml:space="preserve">Puissance acoustique de </w:t>
      </w:r>
      <w:r>
        <w:rPr>
          <w:rFonts w:ascii="ArialMT" w:hAnsi="ArialMT" w:cs="ArialMT"/>
          <w:sz w:val="17"/>
          <w:szCs w:val="17"/>
        </w:rPr>
        <w:t>l’unité</w:t>
      </w:r>
      <w:r w:rsidRPr="003D51E2">
        <w:rPr>
          <w:rFonts w:ascii="ArialMT" w:hAnsi="ArialMT" w:cs="ArialMT"/>
          <w:sz w:val="17"/>
          <w:szCs w:val="17"/>
        </w:rPr>
        <w:t xml:space="preserve"> extérieur</w:t>
      </w:r>
      <w:r>
        <w:rPr>
          <w:rFonts w:ascii="ArialMT" w:hAnsi="ArialMT" w:cs="ArialMT"/>
          <w:sz w:val="17"/>
          <w:szCs w:val="17"/>
        </w:rPr>
        <w:t>e</w:t>
      </w:r>
      <w:r w:rsidRPr="003D51E2">
        <w:rPr>
          <w:rFonts w:ascii="ArialMT" w:hAnsi="ArialMT" w:cs="ArialMT"/>
          <w:sz w:val="17"/>
          <w:szCs w:val="17"/>
        </w:rPr>
        <w:t> :</w:t>
      </w:r>
      <w:r>
        <w:rPr>
          <w:rFonts w:ascii="ArialMT" w:hAnsi="ArialMT" w:cs="ArialMT"/>
          <w:sz w:val="17"/>
          <w:szCs w:val="17"/>
        </w:rPr>
        <w:t xml:space="preserve"> 60 d</w:t>
      </w:r>
      <w:r w:rsidRPr="003D51E2">
        <w:rPr>
          <w:rFonts w:ascii="ArialMT" w:hAnsi="ArialMT" w:cs="ArialMT"/>
          <w:sz w:val="17"/>
          <w:szCs w:val="17"/>
        </w:rPr>
        <w:t>B(A)</w:t>
      </w:r>
    </w:p>
    <w:p w14:paraId="4D5C53AB" w14:textId="77777777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  <w:u w:val="single"/>
        </w:rPr>
      </w:pPr>
    </w:p>
    <w:p w14:paraId="7B833D40" w14:textId="6EE0DCAC" w:rsidR="007019AA" w:rsidRPr="006636D6" w:rsidRDefault="007019AA" w:rsidP="007019AA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r>
        <w:rPr>
          <w:rFonts w:ascii="Arial-BoldMT" w:hAnsi="Arial-BoldMT" w:cs="Arial-BoldMT"/>
          <w:b/>
          <w:bCs/>
          <w:sz w:val="17"/>
          <w:szCs w:val="17"/>
          <w:u w:val="single"/>
        </w:rPr>
        <w:t>aroTHERM plus 15</w:t>
      </w:r>
    </w:p>
    <w:p w14:paraId="74D1A8FF" w14:textId="77777777" w:rsidR="007019AA" w:rsidRDefault="007019AA" w:rsidP="007019AA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2A4D3C71" w14:textId="5D4B5573" w:rsidR="007019AA" w:rsidRPr="006636D6" w:rsidRDefault="007019AA" w:rsidP="007019AA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r w:rsidRPr="00A83F95">
        <w:rPr>
          <w:rFonts w:ascii="ArialMT" w:hAnsi="ArialMT" w:cs="ArialMT"/>
          <w:sz w:val="17"/>
          <w:szCs w:val="17"/>
          <w:u w:val="single"/>
        </w:rPr>
        <w:t xml:space="preserve">Unité extérieure </w:t>
      </w:r>
      <w:r>
        <w:rPr>
          <w:rFonts w:ascii="ArialMT" w:hAnsi="ArialMT" w:cs="ArialMT"/>
          <w:sz w:val="17"/>
          <w:szCs w:val="17"/>
          <w:u w:val="single"/>
        </w:rPr>
        <w:t>aroTHERM plus 15</w:t>
      </w:r>
      <w:r w:rsidRPr="00A83F95">
        <w:rPr>
          <w:rFonts w:ascii="ArialMT" w:hAnsi="ArialMT" w:cs="ArialMT"/>
          <w:sz w:val="17"/>
          <w:szCs w:val="17"/>
          <w:u w:val="single"/>
        </w:rPr>
        <w:t> :</w:t>
      </w:r>
    </w:p>
    <w:p w14:paraId="701493FD" w14:textId="77777777" w:rsidR="007019AA" w:rsidRPr="00B27678" w:rsidRDefault="007019AA" w:rsidP="007019AA">
      <w:pPr>
        <w:adjustRightInd w:val="0"/>
        <w:jc w:val="both"/>
        <w:rPr>
          <w:rFonts w:ascii="ArialMT" w:hAnsi="ArialMT" w:cs="ArialMT"/>
          <w:sz w:val="17"/>
          <w:szCs w:val="17"/>
        </w:rPr>
      </w:pPr>
      <w:r w:rsidRPr="00B27678">
        <w:rPr>
          <w:rFonts w:ascii="ArialMT" w:hAnsi="ArialMT" w:cs="ArialMT"/>
          <w:sz w:val="17"/>
          <w:szCs w:val="17"/>
        </w:rPr>
        <w:t>Dimensions (Hauteur / Largeur / Profondeur)</w:t>
      </w:r>
      <w:r>
        <w:rPr>
          <w:rFonts w:ascii="ArialMT" w:hAnsi="ArialMT" w:cs="ArialMT"/>
          <w:sz w:val="17"/>
          <w:szCs w:val="17"/>
        </w:rPr>
        <w:t xml:space="preserve"> </w:t>
      </w:r>
      <w:r w:rsidRPr="00B27678">
        <w:rPr>
          <w:rFonts w:ascii="ArialMT" w:hAnsi="ArialMT" w:cs="ArialMT"/>
          <w:sz w:val="17"/>
          <w:szCs w:val="17"/>
        </w:rPr>
        <w:t xml:space="preserve">: </w:t>
      </w:r>
      <w:r>
        <w:rPr>
          <w:rFonts w:ascii="ArialMT" w:hAnsi="ArialMT" w:cs="ArialMT"/>
          <w:sz w:val="17"/>
          <w:szCs w:val="17"/>
        </w:rPr>
        <w:t>1565</w:t>
      </w:r>
      <w:r w:rsidRPr="00B27678">
        <w:rPr>
          <w:rFonts w:ascii="ArialMT" w:hAnsi="ArialMT" w:cs="ArialMT"/>
          <w:sz w:val="17"/>
          <w:szCs w:val="17"/>
        </w:rPr>
        <w:t xml:space="preserve"> x </w:t>
      </w:r>
      <w:r>
        <w:rPr>
          <w:rFonts w:ascii="ArialMT" w:hAnsi="ArialMT" w:cs="ArialMT"/>
          <w:sz w:val="17"/>
          <w:szCs w:val="17"/>
        </w:rPr>
        <w:t>1100</w:t>
      </w:r>
      <w:r w:rsidRPr="00B27678">
        <w:rPr>
          <w:rFonts w:ascii="ArialMT" w:hAnsi="ArialMT" w:cs="ArialMT"/>
          <w:sz w:val="17"/>
          <w:szCs w:val="17"/>
        </w:rPr>
        <w:t xml:space="preserve"> x </w:t>
      </w:r>
      <w:r>
        <w:rPr>
          <w:rFonts w:ascii="ArialMT" w:hAnsi="ArialMT" w:cs="ArialMT"/>
          <w:sz w:val="17"/>
          <w:szCs w:val="17"/>
        </w:rPr>
        <w:t>450</w:t>
      </w:r>
      <w:r w:rsidRPr="00B27678">
        <w:rPr>
          <w:rFonts w:ascii="ArialMT" w:hAnsi="ArialMT" w:cs="ArialMT"/>
          <w:sz w:val="17"/>
          <w:szCs w:val="17"/>
        </w:rPr>
        <w:t xml:space="preserve"> </w:t>
      </w:r>
      <w:r>
        <w:rPr>
          <w:rFonts w:ascii="ArialMT" w:hAnsi="ArialMT" w:cs="ArialMT"/>
          <w:sz w:val="17"/>
          <w:szCs w:val="17"/>
        </w:rPr>
        <w:t>mm</w:t>
      </w:r>
    </w:p>
    <w:p w14:paraId="607E420D" w14:textId="3B2523C6" w:rsidR="007019AA" w:rsidRDefault="007019AA" w:rsidP="007019AA">
      <w:pPr>
        <w:adjustRightInd w:val="0"/>
        <w:jc w:val="both"/>
        <w:rPr>
          <w:rFonts w:ascii="ArialMT" w:hAnsi="ArialMT" w:cs="ArialMT"/>
          <w:sz w:val="17"/>
          <w:szCs w:val="17"/>
        </w:rPr>
      </w:pPr>
      <w:r w:rsidRPr="00B27678">
        <w:rPr>
          <w:rFonts w:ascii="ArialMT" w:hAnsi="ArialMT" w:cs="ArialMT"/>
          <w:sz w:val="17"/>
          <w:szCs w:val="17"/>
        </w:rPr>
        <w:t>Poids</w:t>
      </w:r>
      <w:r>
        <w:rPr>
          <w:rFonts w:ascii="ArialMT" w:hAnsi="ArialMT" w:cs="ArialMT"/>
          <w:sz w:val="17"/>
          <w:szCs w:val="17"/>
        </w:rPr>
        <w:t xml:space="preserve"> </w:t>
      </w:r>
      <w:r w:rsidRPr="00B27678">
        <w:rPr>
          <w:rFonts w:ascii="ArialMT" w:hAnsi="ArialMT" w:cs="ArialMT"/>
          <w:sz w:val="17"/>
          <w:szCs w:val="17"/>
        </w:rPr>
        <w:t xml:space="preserve">: </w:t>
      </w:r>
      <w:r w:rsidR="00352207">
        <w:rPr>
          <w:rFonts w:ascii="ArialMT" w:hAnsi="ArialMT" w:cs="ArialMT"/>
          <w:sz w:val="17"/>
          <w:szCs w:val="17"/>
        </w:rPr>
        <w:t>203</w:t>
      </w:r>
      <w:r>
        <w:rPr>
          <w:rFonts w:ascii="ArialMT" w:hAnsi="ArialMT" w:cs="ArialMT"/>
          <w:sz w:val="17"/>
          <w:szCs w:val="17"/>
        </w:rPr>
        <w:t xml:space="preserve"> kg</w:t>
      </w:r>
    </w:p>
    <w:p w14:paraId="66B8D159" w14:textId="1A53129B" w:rsidR="007019AA" w:rsidRDefault="007019AA" w:rsidP="007019AA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Alimentation électrique : 400 V </w:t>
      </w:r>
      <w:r>
        <w:rPr>
          <w:rFonts w:ascii="Symbol" w:eastAsia="Symbol" w:hAnsi="Symbol" w:cs="Symbol"/>
          <w:sz w:val="17"/>
          <w:szCs w:val="17"/>
        </w:rPr>
        <w:sym w:font="Symbol" w:char="F07E"/>
      </w:r>
      <w:r>
        <w:rPr>
          <w:rFonts w:ascii="ArialMT" w:hAnsi="ArialMT" w:cs="ArialMT"/>
          <w:sz w:val="17"/>
          <w:szCs w:val="17"/>
        </w:rPr>
        <w:t xml:space="preserve"> 50 Hz</w:t>
      </w:r>
    </w:p>
    <w:p w14:paraId="5B44415C" w14:textId="3F1CE3FF" w:rsidR="007019AA" w:rsidRDefault="007019AA" w:rsidP="007019AA">
      <w:pPr>
        <w:adjustRightInd w:val="0"/>
        <w:jc w:val="both"/>
        <w:rPr>
          <w:rFonts w:ascii="ArialMT" w:hAnsi="ArialMT" w:cs="ArialMT"/>
          <w:sz w:val="17"/>
          <w:szCs w:val="17"/>
        </w:rPr>
      </w:pPr>
      <w:r w:rsidRPr="003D51E2">
        <w:rPr>
          <w:rFonts w:ascii="ArialMT" w:hAnsi="ArialMT" w:cs="ArialMT"/>
          <w:sz w:val="17"/>
          <w:szCs w:val="17"/>
        </w:rPr>
        <w:t xml:space="preserve">Puissance acoustique de </w:t>
      </w:r>
      <w:r>
        <w:rPr>
          <w:rFonts w:ascii="ArialMT" w:hAnsi="ArialMT" w:cs="ArialMT"/>
          <w:sz w:val="17"/>
          <w:szCs w:val="17"/>
        </w:rPr>
        <w:t>l’unité</w:t>
      </w:r>
      <w:r w:rsidRPr="003D51E2">
        <w:rPr>
          <w:rFonts w:ascii="ArialMT" w:hAnsi="ArialMT" w:cs="ArialMT"/>
          <w:sz w:val="17"/>
          <w:szCs w:val="17"/>
        </w:rPr>
        <w:t xml:space="preserve"> extérieur</w:t>
      </w:r>
      <w:r>
        <w:rPr>
          <w:rFonts w:ascii="ArialMT" w:hAnsi="ArialMT" w:cs="ArialMT"/>
          <w:sz w:val="17"/>
          <w:szCs w:val="17"/>
        </w:rPr>
        <w:t>e</w:t>
      </w:r>
      <w:r w:rsidRPr="003D51E2">
        <w:rPr>
          <w:rFonts w:ascii="ArialMT" w:hAnsi="ArialMT" w:cs="ArialMT"/>
          <w:sz w:val="17"/>
          <w:szCs w:val="17"/>
        </w:rPr>
        <w:t> :</w:t>
      </w:r>
      <w:r>
        <w:rPr>
          <w:rFonts w:ascii="ArialMT" w:hAnsi="ArialMT" w:cs="ArialMT"/>
          <w:sz w:val="17"/>
          <w:szCs w:val="17"/>
        </w:rPr>
        <w:t xml:space="preserve"> 6</w:t>
      </w:r>
      <w:r w:rsidR="002C7A53">
        <w:rPr>
          <w:rFonts w:ascii="ArialMT" w:hAnsi="ArialMT" w:cs="ArialMT"/>
          <w:sz w:val="17"/>
          <w:szCs w:val="17"/>
        </w:rPr>
        <w:t>1</w:t>
      </w:r>
      <w:r>
        <w:rPr>
          <w:rFonts w:ascii="ArialMT" w:hAnsi="ArialMT" w:cs="ArialMT"/>
          <w:sz w:val="17"/>
          <w:szCs w:val="17"/>
        </w:rPr>
        <w:t xml:space="preserve"> d</w:t>
      </w:r>
      <w:r w:rsidRPr="003D51E2">
        <w:rPr>
          <w:rFonts w:ascii="ArialMT" w:hAnsi="ArialMT" w:cs="ArialMT"/>
          <w:sz w:val="17"/>
          <w:szCs w:val="17"/>
        </w:rPr>
        <w:t>B(A)</w:t>
      </w:r>
    </w:p>
    <w:p w14:paraId="56B23FF2" w14:textId="77777777" w:rsidR="007302CE" w:rsidRDefault="007302CE" w:rsidP="007019AA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75B99042" w14:textId="73869F54" w:rsidR="007302CE" w:rsidRDefault="007302CE" w:rsidP="007019AA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Les caractéristiques des pompes à chaleur sont les suivantes :</w:t>
      </w:r>
    </w:p>
    <w:p w14:paraId="2DAB3319" w14:textId="77777777" w:rsidR="00A60184" w:rsidRDefault="00A60184" w:rsidP="00865559">
      <w:pPr>
        <w:autoSpaceDE/>
        <w:autoSpaceDN/>
        <w:rPr>
          <w:rFonts w:ascii="Arial-BoldMT" w:hAnsi="Arial-BoldMT" w:cs="Arial-BoldMT"/>
          <w:b/>
          <w:bCs/>
          <w:color w:val="4472C4" w:themeColor="accent1"/>
          <w:sz w:val="17"/>
          <w:szCs w:val="17"/>
        </w:rPr>
      </w:pPr>
    </w:p>
    <w:tbl>
      <w:tblPr>
        <w:tblW w:w="945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322"/>
        <w:gridCol w:w="2597"/>
        <w:gridCol w:w="631"/>
        <w:gridCol w:w="1958"/>
        <w:gridCol w:w="1949"/>
      </w:tblGrid>
      <w:tr w:rsidR="00342115" w:rsidRPr="00342115" w14:paraId="037CA877" w14:textId="77777777" w:rsidTr="00B04CDA">
        <w:trPr>
          <w:trHeight w:val="616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8080"/>
            <w:hideMark/>
          </w:tcPr>
          <w:p w14:paraId="5D224E50" w14:textId="77777777" w:rsidR="00342115" w:rsidRPr="00342115" w:rsidRDefault="00342115" w:rsidP="00B503E0">
            <w:pPr>
              <w:autoSpaceDE/>
              <w:autoSpaceDN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>Performances</w:t>
            </w:r>
            <w:r w:rsidRPr="00342115">
              <w:rPr>
                <w:rFonts w:ascii="ArialMT" w:hAnsi="ArialMT" w:cs="Arial"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>ErP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8080"/>
            <w:hideMark/>
          </w:tcPr>
          <w:p w14:paraId="082343AF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8080"/>
            <w:hideMark/>
          </w:tcPr>
          <w:p w14:paraId="4BE84446" w14:textId="77777777" w:rsidR="00342115" w:rsidRPr="00342115" w:rsidRDefault="00342115" w:rsidP="00342115">
            <w:pPr>
              <w:autoSpaceDE/>
              <w:autoSpaceDN/>
              <w:rPr>
                <w:rFonts w:ascii="ArialMT" w:hAnsi="ArialMT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8080"/>
            <w:hideMark/>
          </w:tcPr>
          <w:p w14:paraId="28901802" w14:textId="3CFD30A4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>aroTHERM plus 12 - 400 V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8080"/>
            <w:hideMark/>
          </w:tcPr>
          <w:p w14:paraId="3AF5D1C1" w14:textId="62C865FB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>aroTHERM</w:t>
            </w:r>
            <w:proofErr w:type="gramEnd"/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 xml:space="preserve"> plus 15  -</w:t>
            </w:r>
            <w:r w:rsidR="00B04CDA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br/>
            </w:r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 xml:space="preserve"> 400 V</w:t>
            </w:r>
          </w:p>
        </w:tc>
      </w:tr>
      <w:tr w:rsidR="00CB5A94" w:rsidRPr="00342115" w14:paraId="29243A12" w14:textId="77777777" w:rsidTr="00B04CDA">
        <w:trPr>
          <w:trHeight w:val="420"/>
        </w:trPr>
        <w:tc>
          <w:tcPr>
            <w:tcW w:w="49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579E6B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808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Efficacité énergétique saisonnière pour le chauffage (</w:t>
            </w:r>
            <w:proofErr w:type="spellStart"/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ŋs</w:t>
            </w:r>
            <w:proofErr w:type="spellEnd"/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)</w:t>
            </w:r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br/>
              <w:t>/ Classe à 35 °C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hideMark/>
          </w:tcPr>
          <w:p w14:paraId="1C6549C3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808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-</w:t>
            </w:r>
          </w:p>
        </w:tc>
        <w:tc>
          <w:tcPr>
            <w:tcW w:w="1958" w:type="dxa"/>
            <w:tcBorders>
              <w:top w:val="nil"/>
              <w:left w:val="single" w:sz="4" w:space="0" w:color="C6C6C6"/>
              <w:bottom w:val="single" w:sz="4" w:space="0" w:color="C6C6C6"/>
              <w:right w:val="nil"/>
            </w:tcBorders>
            <w:vAlign w:val="center"/>
            <w:hideMark/>
          </w:tcPr>
          <w:p w14:paraId="74CB7DFA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808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191 % / A+++</w:t>
            </w:r>
          </w:p>
        </w:tc>
        <w:tc>
          <w:tcPr>
            <w:tcW w:w="194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3DACCC3E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808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187 % / A+++</w:t>
            </w:r>
          </w:p>
        </w:tc>
      </w:tr>
      <w:tr w:rsidR="00342115" w:rsidRPr="00342115" w14:paraId="1C1E4CDB" w14:textId="77777777" w:rsidTr="00B04CDA">
        <w:trPr>
          <w:trHeight w:val="420"/>
        </w:trPr>
        <w:tc>
          <w:tcPr>
            <w:tcW w:w="4919" w:type="dxa"/>
            <w:gridSpan w:val="2"/>
            <w:tcBorders>
              <w:top w:val="single" w:sz="4" w:space="0" w:color="C6C6C6"/>
              <w:left w:val="single" w:sz="4" w:space="0" w:color="auto"/>
              <w:bottom w:val="nil"/>
              <w:right w:val="nil"/>
            </w:tcBorders>
            <w:shd w:val="clear" w:color="000000" w:fill="EDEDED"/>
            <w:hideMark/>
          </w:tcPr>
          <w:p w14:paraId="6DD48C51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808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Efficacité énergétique saisonnière pour le chauffage (</w:t>
            </w:r>
            <w:proofErr w:type="spellStart"/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ŋs</w:t>
            </w:r>
            <w:proofErr w:type="spellEnd"/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)</w:t>
            </w:r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br/>
              <w:t>/ Classe à 55 °C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hideMark/>
          </w:tcPr>
          <w:p w14:paraId="0E180015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808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-</w:t>
            </w:r>
          </w:p>
        </w:tc>
        <w:tc>
          <w:tcPr>
            <w:tcW w:w="1958" w:type="dxa"/>
            <w:tcBorders>
              <w:top w:val="single" w:sz="4" w:space="0" w:color="C6C6C6"/>
              <w:left w:val="single" w:sz="4" w:space="0" w:color="C6C6C6"/>
              <w:bottom w:val="nil"/>
              <w:right w:val="nil"/>
            </w:tcBorders>
            <w:shd w:val="clear" w:color="000000" w:fill="EDEDED"/>
            <w:hideMark/>
          </w:tcPr>
          <w:p w14:paraId="49C7D475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808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142 % / A++</w:t>
            </w:r>
          </w:p>
        </w:tc>
        <w:tc>
          <w:tcPr>
            <w:tcW w:w="1949" w:type="dxa"/>
            <w:tcBorders>
              <w:top w:val="single" w:sz="4" w:space="0" w:color="C6C6C6"/>
              <w:left w:val="single" w:sz="4" w:space="0" w:color="C6C6C6"/>
              <w:bottom w:val="nil"/>
              <w:right w:val="single" w:sz="4" w:space="0" w:color="auto"/>
            </w:tcBorders>
            <w:shd w:val="clear" w:color="000000" w:fill="EDEDED"/>
            <w:hideMark/>
          </w:tcPr>
          <w:p w14:paraId="122E7A80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808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138 % / A++</w:t>
            </w:r>
          </w:p>
        </w:tc>
      </w:tr>
      <w:tr w:rsidR="00342115" w:rsidRPr="00342115" w14:paraId="46087063" w14:textId="77777777" w:rsidTr="00B04CDA">
        <w:trPr>
          <w:trHeight w:val="205"/>
        </w:trPr>
        <w:tc>
          <w:tcPr>
            <w:tcW w:w="49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8080"/>
            <w:hideMark/>
          </w:tcPr>
          <w:p w14:paraId="5177248E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>Performances</w:t>
            </w:r>
            <w:r w:rsidRPr="00342115">
              <w:rPr>
                <w:rFonts w:ascii="ArialMT" w:hAnsi="ArialMT" w:cs="Arial"/>
                <w:color w:val="FFFFFF"/>
                <w:sz w:val="16"/>
                <w:szCs w:val="16"/>
              </w:rPr>
              <w:t xml:space="preserve"> </w:t>
            </w:r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>chauffage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hideMark/>
          </w:tcPr>
          <w:p w14:paraId="62C241DC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hideMark/>
          </w:tcPr>
          <w:p w14:paraId="516592CD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8080"/>
            <w:hideMark/>
          </w:tcPr>
          <w:p w14:paraId="40BDA24E" w14:textId="77777777" w:rsidR="00342115" w:rsidRPr="00342115" w:rsidRDefault="00342115" w:rsidP="00342115">
            <w:pPr>
              <w:autoSpaceDE/>
              <w:autoSpaceDN/>
              <w:rPr>
                <w:rFonts w:ascii="ArialMT" w:hAnsi="ArialMT"/>
                <w:sz w:val="16"/>
                <w:szCs w:val="16"/>
              </w:rPr>
            </w:pPr>
          </w:p>
        </w:tc>
      </w:tr>
      <w:tr w:rsidR="00342115" w:rsidRPr="00342115" w14:paraId="19A0B9D2" w14:textId="77777777" w:rsidTr="00B04CDA">
        <w:trPr>
          <w:trHeight w:val="205"/>
        </w:trPr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000000" w:fill="EDEDED"/>
            <w:hideMark/>
          </w:tcPr>
          <w:p w14:paraId="4CCC6EF0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Air +7 °C / eau +35 °C</w:t>
            </w:r>
          </w:p>
        </w:tc>
        <w:tc>
          <w:tcPr>
            <w:tcW w:w="2597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59C8D962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Puissance calorifique nom / max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09486989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kW</w:t>
            </w:r>
          </w:p>
        </w:tc>
        <w:tc>
          <w:tcPr>
            <w:tcW w:w="1958" w:type="dxa"/>
            <w:tcBorders>
              <w:top w:val="single" w:sz="4" w:space="0" w:color="9C7B62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3A055395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11,6 / 15,6</w:t>
            </w:r>
          </w:p>
        </w:tc>
        <w:tc>
          <w:tcPr>
            <w:tcW w:w="1949" w:type="dxa"/>
            <w:tcBorders>
              <w:top w:val="single" w:sz="4" w:space="0" w:color="9C7B62"/>
              <w:left w:val="single" w:sz="4" w:space="0" w:color="C6C6C6"/>
              <w:bottom w:val="single" w:sz="4" w:space="0" w:color="C6C6C6"/>
              <w:right w:val="single" w:sz="4" w:space="0" w:color="auto"/>
            </w:tcBorders>
            <w:shd w:val="clear" w:color="000000" w:fill="EDEDED"/>
            <w:hideMark/>
          </w:tcPr>
          <w:p w14:paraId="79645869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14,3 / 18,7</w:t>
            </w:r>
          </w:p>
        </w:tc>
      </w:tr>
      <w:tr w:rsidR="00342115" w:rsidRPr="00342115" w14:paraId="7634C036" w14:textId="77777777" w:rsidTr="00B04CDA">
        <w:trPr>
          <w:trHeight w:val="185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vAlign w:val="center"/>
            <w:hideMark/>
          </w:tcPr>
          <w:p w14:paraId="46056290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57A30DC5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COP nominal</w:t>
            </w:r>
          </w:p>
        </w:tc>
        <w:tc>
          <w:tcPr>
            <w:tcW w:w="631" w:type="dxa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25542824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58" w:type="dxa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2894C44C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949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auto"/>
            </w:tcBorders>
            <w:shd w:val="clear" w:color="000000" w:fill="EDEDED"/>
            <w:noWrap/>
            <w:hideMark/>
          </w:tcPr>
          <w:p w14:paraId="6E3B5B91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4,3</w:t>
            </w:r>
          </w:p>
        </w:tc>
      </w:tr>
      <w:tr w:rsidR="00342115" w:rsidRPr="00342115" w14:paraId="5ADF1879" w14:textId="77777777" w:rsidTr="00B04CDA">
        <w:trPr>
          <w:trHeight w:val="205"/>
        </w:trPr>
        <w:tc>
          <w:tcPr>
            <w:tcW w:w="2322" w:type="dxa"/>
            <w:vMerge w:val="restart"/>
            <w:tcBorders>
              <w:top w:val="single" w:sz="4" w:space="0" w:color="C6C6C6"/>
              <w:left w:val="single" w:sz="4" w:space="0" w:color="auto"/>
              <w:bottom w:val="nil"/>
              <w:right w:val="single" w:sz="4" w:space="0" w:color="C6C6C6"/>
            </w:tcBorders>
            <w:hideMark/>
          </w:tcPr>
          <w:p w14:paraId="60BEBF3E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Air -7 °C / eau +35 °C</w:t>
            </w:r>
          </w:p>
        </w:tc>
        <w:tc>
          <w:tcPr>
            <w:tcW w:w="2597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hideMark/>
          </w:tcPr>
          <w:p w14:paraId="10BB8F75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Puissance calorifique nom / max</w:t>
            </w: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067B3E7E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kW</w:t>
            </w:r>
          </w:p>
        </w:tc>
        <w:tc>
          <w:tcPr>
            <w:tcW w:w="1958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41192A16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10,2 / 10,6</w:t>
            </w:r>
          </w:p>
        </w:tc>
        <w:tc>
          <w:tcPr>
            <w:tcW w:w="194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7D705E50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11,3 / 12,7</w:t>
            </w:r>
          </w:p>
        </w:tc>
      </w:tr>
      <w:tr w:rsidR="00342115" w:rsidRPr="00342115" w14:paraId="6752E68C" w14:textId="77777777" w:rsidTr="00B04CDA">
        <w:trPr>
          <w:trHeight w:val="205"/>
        </w:trPr>
        <w:tc>
          <w:tcPr>
            <w:tcW w:w="2322" w:type="dxa"/>
            <w:vMerge/>
            <w:tcBorders>
              <w:top w:val="single" w:sz="4" w:space="0" w:color="C6C6C6"/>
              <w:left w:val="single" w:sz="4" w:space="0" w:color="auto"/>
              <w:bottom w:val="nil"/>
              <w:right w:val="single" w:sz="4" w:space="0" w:color="C6C6C6"/>
            </w:tcBorders>
            <w:vAlign w:val="center"/>
            <w:hideMark/>
          </w:tcPr>
          <w:p w14:paraId="3BBACC13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hideMark/>
          </w:tcPr>
          <w:p w14:paraId="0833C0E2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COP nominal</w:t>
            </w: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447B589F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58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4B03A048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94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6528BFCC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2,4</w:t>
            </w:r>
          </w:p>
        </w:tc>
      </w:tr>
      <w:tr w:rsidR="00342115" w:rsidRPr="00342115" w14:paraId="141C8886" w14:textId="77777777" w:rsidTr="00B04CDA">
        <w:trPr>
          <w:trHeight w:val="205"/>
        </w:trPr>
        <w:tc>
          <w:tcPr>
            <w:tcW w:w="2322" w:type="dxa"/>
            <w:vMerge w:val="restart"/>
            <w:tcBorders>
              <w:top w:val="single" w:sz="4" w:space="0" w:color="C6C6C6"/>
              <w:left w:val="single" w:sz="4" w:space="0" w:color="auto"/>
              <w:bottom w:val="nil"/>
              <w:right w:val="single" w:sz="4" w:space="0" w:color="C6C6C6"/>
            </w:tcBorders>
            <w:shd w:val="clear" w:color="000000" w:fill="EDEDED"/>
            <w:hideMark/>
          </w:tcPr>
          <w:p w14:paraId="72638935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Air +7 °C / eau +55 °C</w:t>
            </w:r>
          </w:p>
        </w:tc>
        <w:tc>
          <w:tcPr>
            <w:tcW w:w="2597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6F93BC39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Puissance calorifique nom / max</w:t>
            </w:r>
          </w:p>
        </w:tc>
        <w:tc>
          <w:tcPr>
            <w:tcW w:w="631" w:type="dxa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11A8CE39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kW</w:t>
            </w:r>
          </w:p>
        </w:tc>
        <w:tc>
          <w:tcPr>
            <w:tcW w:w="1958" w:type="dxa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13FC0965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13,2 / 14,5</w:t>
            </w:r>
          </w:p>
        </w:tc>
        <w:tc>
          <w:tcPr>
            <w:tcW w:w="1949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auto"/>
            </w:tcBorders>
            <w:shd w:val="clear" w:color="000000" w:fill="EDEDED"/>
            <w:hideMark/>
          </w:tcPr>
          <w:p w14:paraId="4701335E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14,2 / 17,1</w:t>
            </w:r>
          </w:p>
        </w:tc>
      </w:tr>
      <w:tr w:rsidR="00342115" w:rsidRPr="00342115" w14:paraId="31B0DB19" w14:textId="77777777" w:rsidTr="00B04CDA">
        <w:trPr>
          <w:trHeight w:val="185"/>
        </w:trPr>
        <w:tc>
          <w:tcPr>
            <w:tcW w:w="2322" w:type="dxa"/>
            <w:vMerge/>
            <w:tcBorders>
              <w:top w:val="single" w:sz="4" w:space="0" w:color="C6C6C6"/>
              <w:left w:val="single" w:sz="4" w:space="0" w:color="auto"/>
              <w:bottom w:val="nil"/>
              <w:right w:val="single" w:sz="4" w:space="0" w:color="C6C6C6"/>
            </w:tcBorders>
            <w:vAlign w:val="center"/>
            <w:hideMark/>
          </w:tcPr>
          <w:p w14:paraId="25AE3B52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28268CEF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COP nominal</w:t>
            </w:r>
          </w:p>
        </w:tc>
        <w:tc>
          <w:tcPr>
            <w:tcW w:w="631" w:type="dxa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69F985FD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58" w:type="dxa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24961A98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949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auto"/>
            </w:tcBorders>
            <w:shd w:val="clear" w:color="000000" w:fill="EDEDED"/>
            <w:noWrap/>
            <w:hideMark/>
          </w:tcPr>
          <w:p w14:paraId="2D871156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2,8</w:t>
            </w:r>
          </w:p>
        </w:tc>
      </w:tr>
      <w:tr w:rsidR="00342115" w:rsidRPr="00342115" w14:paraId="74FDD58D" w14:textId="77777777" w:rsidTr="00B04CDA">
        <w:trPr>
          <w:trHeight w:val="205"/>
        </w:trPr>
        <w:tc>
          <w:tcPr>
            <w:tcW w:w="2322" w:type="dxa"/>
            <w:vMerge w:val="restart"/>
            <w:tcBorders>
              <w:top w:val="single" w:sz="4" w:space="0" w:color="C6C6C6"/>
              <w:left w:val="single" w:sz="4" w:space="0" w:color="auto"/>
              <w:bottom w:val="nil"/>
              <w:right w:val="single" w:sz="4" w:space="0" w:color="C6C6C6"/>
            </w:tcBorders>
            <w:hideMark/>
          </w:tcPr>
          <w:p w14:paraId="68D2132A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Air -7 °C / eau +55 °C</w:t>
            </w:r>
          </w:p>
        </w:tc>
        <w:tc>
          <w:tcPr>
            <w:tcW w:w="2597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hideMark/>
          </w:tcPr>
          <w:p w14:paraId="5E361E3A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Puissance calorifique nom / max</w:t>
            </w: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5D328D75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kW</w:t>
            </w:r>
          </w:p>
        </w:tc>
        <w:tc>
          <w:tcPr>
            <w:tcW w:w="1958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77699B0A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9,9 / 10,1</w:t>
            </w:r>
          </w:p>
        </w:tc>
        <w:tc>
          <w:tcPr>
            <w:tcW w:w="194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296DD129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11,5 / 12,6</w:t>
            </w:r>
          </w:p>
        </w:tc>
      </w:tr>
      <w:tr w:rsidR="00342115" w:rsidRPr="00342115" w14:paraId="6E174E9F" w14:textId="77777777" w:rsidTr="00B04CDA">
        <w:trPr>
          <w:trHeight w:val="185"/>
        </w:trPr>
        <w:tc>
          <w:tcPr>
            <w:tcW w:w="2322" w:type="dxa"/>
            <w:vMerge/>
            <w:tcBorders>
              <w:top w:val="single" w:sz="4" w:space="0" w:color="C6C6C6"/>
              <w:left w:val="single" w:sz="4" w:space="0" w:color="auto"/>
              <w:bottom w:val="nil"/>
              <w:right w:val="single" w:sz="4" w:space="0" w:color="C6C6C6"/>
            </w:tcBorders>
            <w:vAlign w:val="center"/>
            <w:hideMark/>
          </w:tcPr>
          <w:p w14:paraId="48F68340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hideMark/>
          </w:tcPr>
          <w:p w14:paraId="3415FFFF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COP nominal</w:t>
            </w: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4B0AB9FF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58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758E35BD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4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6BB08626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1,8</w:t>
            </w:r>
          </w:p>
        </w:tc>
      </w:tr>
      <w:tr w:rsidR="00342115" w:rsidRPr="00342115" w14:paraId="275FFEE2" w14:textId="77777777" w:rsidTr="00B04CDA">
        <w:trPr>
          <w:trHeight w:val="205"/>
        </w:trPr>
        <w:tc>
          <w:tcPr>
            <w:tcW w:w="2322" w:type="dxa"/>
            <w:vMerge w:val="restart"/>
            <w:tcBorders>
              <w:top w:val="single" w:sz="4" w:space="0" w:color="C6C6C6"/>
              <w:left w:val="single" w:sz="4" w:space="0" w:color="auto"/>
              <w:bottom w:val="nil"/>
              <w:right w:val="single" w:sz="4" w:space="0" w:color="C6C6C6"/>
            </w:tcBorders>
            <w:shd w:val="clear" w:color="000000" w:fill="EDEDED"/>
            <w:hideMark/>
          </w:tcPr>
          <w:p w14:paraId="0F301C7B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Air +7 °C / eau +65 °C</w:t>
            </w:r>
          </w:p>
        </w:tc>
        <w:tc>
          <w:tcPr>
            <w:tcW w:w="2597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43C151C2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Puissance calorifique nom / max</w:t>
            </w:r>
          </w:p>
        </w:tc>
        <w:tc>
          <w:tcPr>
            <w:tcW w:w="631" w:type="dxa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6A6A465B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kW</w:t>
            </w:r>
          </w:p>
        </w:tc>
        <w:tc>
          <w:tcPr>
            <w:tcW w:w="1958" w:type="dxa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0A1A0AD2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11,4 / 13,5</w:t>
            </w:r>
          </w:p>
        </w:tc>
        <w:tc>
          <w:tcPr>
            <w:tcW w:w="1949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auto"/>
            </w:tcBorders>
            <w:shd w:val="clear" w:color="000000" w:fill="EDEDED"/>
            <w:hideMark/>
          </w:tcPr>
          <w:p w14:paraId="241DD423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11,4 / 14,1</w:t>
            </w:r>
          </w:p>
        </w:tc>
      </w:tr>
      <w:tr w:rsidR="00342115" w:rsidRPr="00342115" w14:paraId="3515F4F3" w14:textId="77777777" w:rsidTr="00B04CDA">
        <w:trPr>
          <w:trHeight w:val="205"/>
        </w:trPr>
        <w:tc>
          <w:tcPr>
            <w:tcW w:w="2322" w:type="dxa"/>
            <w:vMerge/>
            <w:tcBorders>
              <w:top w:val="single" w:sz="4" w:space="0" w:color="C6C6C6"/>
              <w:left w:val="single" w:sz="4" w:space="0" w:color="auto"/>
              <w:bottom w:val="nil"/>
              <w:right w:val="single" w:sz="4" w:space="0" w:color="C6C6C6"/>
            </w:tcBorders>
            <w:vAlign w:val="center"/>
            <w:hideMark/>
          </w:tcPr>
          <w:p w14:paraId="28C1F879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346601AA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COP nominal</w:t>
            </w:r>
          </w:p>
        </w:tc>
        <w:tc>
          <w:tcPr>
            <w:tcW w:w="631" w:type="dxa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485AAA14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58" w:type="dxa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593B9A81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949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auto"/>
            </w:tcBorders>
            <w:shd w:val="clear" w:color="000000" w:fill="EDEDED"/>
            <w:noWrap/>
            <w:hideMark/>
          </w:tcPr>
          <w:p w14:paraId="5EA32D83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2,3</w:t>
            </w:r>
          </w:p>
        </w:tc>
      </w:tr>
      <w:tr w:rsidR="00342115" w:rsidRPr="00342115" w14:paraId="45E1EA06" w14:textId="77777777" w:rsidTr="00B04CDA">
        <w:trPr>
          <w:trHeight w:val="205"/>
        </w:trPr>
        <w:tc>
          <w:tcPr>
            <w:tcW w:w="2322" w:type="dxa"/>
            <w:vMerge w:val="restart"/>
            <w:tcBorders>
              <w:top w:val="single" w:sz="4" w:space="0" w:color="C6C6C6"/>
              <w:left w:val="single" w:sz="4" w:space="0" w:color="auto"/>
              <w:bottom w:val="nil"/>
              <w:right w:val="single" w:sz="4" w:space="0" w:color="C6C6C6"/>
            </w:tcBorders>
            <w:hideMark/>
          </w:tcPr>
          <w:p w14:paraId="2662D982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Air -7 °C / eau +65 °C</w:t>
            </w:r>
          </w:p>
        </w:tc>
        <w:tc>
          <w:tcPr>
            <w:tcW w:w="2597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hideMark/>
          </w:tcPr>
          <w:p w14:paraId="393F11CA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Puissance calorifique nom / max</w:t>
            </w: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439A49C0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kW</w:t>
            </w:r>
          </w:p>
        </w:tc>
        <w:tc>
          <w:tcPr>
            <w:tcW w:w="1958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110C1CA6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9,5 / 9,6</w:t>
            </w:r>
          </w:p>
        </w:tc>
        <w:tc>
          <w:tcPr>
            <w:tcW w:w="194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18B3D43D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9,6 / 10,4</w:t>
            </w:r>
          </w:p>
        </w:tc>
      </w:tr>
      <w:tr w:rsidR="00342115" w:rsidRPr="00342115" w14:paraId="509508D2" w14:textId="77777777" w:rsidTr="00B04CDA">
        <w:trPr>
          <w:trHeight w:val="185"/>
        </w:trPr>
        <w:tc>
          <w:tcPr>
            <w:tcW w:w="2322" w:type="dxa"/>
            <w:vMerge/>
            <w:tcBorders>
              <w:top w:val="single" w:sz="4" w:space="0" w:color="C6C6C6"/>
              <w:left w:val="single" w:sz="4" w:space="0" w:color="auto"/>
              <w:bottom w:val="nil"/>
              <w:right w:val="single" w:sz="4" w:space="0" w:color="C6C6C6"/>
            </w:tcBorders>
            <w:vAlign w:val="center"/>
            <w:hideMark/>
          </w:tcPr>
          <w:p w14:paraId="06DBB50F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hideMark/>
          </w:tcPr>
          <w:p w14:paraId="35BDC1DD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COP nominal</w:t>
            </w: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4BC304B7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58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1398BA9F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94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653C2CF1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1,7</w:t>
            </w:r>
          </w:p>
        </w:tc>
      </w:tr>
      <w:tr w:rsidR="00CB5A94" w:rsidRPr="00342115" w14:paraId="3E0CE656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single" w:sz="4" w:space="0" w:color="C6C6C6"/>
              <w:left w:val="single" w:sz="4" w:space="0" w:color="auto"/>
              <w:bottom w:val="nil"/>
              <w:right w:val="nil"/>
            </w:tcBorders>
            <w:shd w:val="clear" w:color="000000" w:fill="EDEDED"/>
            <w:hideMark/>
          </w:tcPr>
          <w:p w14:paraId="00803004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Température minimale de fonctionnement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hideMark/>
          </w:tcPr>
          <w:p w14:paraId="50BEC71E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3907" w:type="dxa"/>
            <w:gridSpan w:val="2"/>
            <w:tcBorders>
              <w:top w:val="single" w:sz="4" w:space="0" w:color="C6C6C6"/>
              <w:left w:val="nil"/>
              <w:bottom w:val="nil"/>
              <w:right w:val="single" w:sz="4" w:space="0" w:color="auto"/>
            </w:tcBorders>
            <w:shd w:val="clear" w:color="000000" w:fill="EDEDED"/>
            <w:hideMark/>
          </w:tcPr>
          <w:p w14:paraId="41E9B68C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-25</w:t>
            </w:r>
          </w:p>
        </w:tc>
      </w:tr>
      <w:tr w:rsidR="00342115" w:rsidRPr="00342115" w14:paraId="1054F94F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8080"/>
            <w:hideMark/>
          </w:tcPr>
          <w:p w14:paraId="0FED440B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>Caractéristiques</w:t>
            </w:r>
            <w:r w:rsidRPr="00342115">
              <w:rPr>
                <w:rFonts w:ascii="ArialMT" w:hAnsi="ArialMT" w:cs="Arial"/>
                <w:color w:val="FFFFFF"/>
                <w:sz w:val="16"/>
                <w:szCs w:val="16"/>
              </w:rPr>
              <w:t xml:space="preserve"> </w:t>
            </w:r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>rafraîchissement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hideMark/>
          </w:tcPr>
          <w:p w14:paraId="1C580276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hideMark/>
          </w:tcPr>
          <w:p w14:paraId="77631FA3" w14:textId="77777777" w:rsidR="00342115" w:rsidRPr="00342115" w:rsidRDefault="00342115" w:rsidP="00342115">
            <w:pPr>
              <w:autoSpaceDE/>
              <w:autoSpaceDN/>
              <w:rPr>
                <w:rFonts w:ascii="ArialMT" w:hAnsi="ArialMT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8080"/>
            <w:hideMark/>
          </w:tcPr>
          <w:p w14:paraId="30C1A7F4" w14:textId="77777777" w:rsidR="00342115" w:rsidRPr="00342115" w:rsidRDefault="00342115" w:rsidP="00342115">
            <w:pPr>
              <w:autoSpaceDE/>
              <w:autoSpaceDN/>
              <w:rPr>
                <w:rFonts w:ascii="ArialMT" w:hAnsi="ArialMT"/>
                <w:sz w:val="16"/>
                <w:szCs w:val="16"/>
              </w:rPr>
            </w:pPr>
          </w:p>
        </w:tc>
      </w:tr>
      <w:tr w:rsidR="00342115" w:rsidRPr="00342115" w14:paraId="764EE70D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nil"/>
              <w:left w:val="single" w:sz="4" w:space="0" w:color="auto"/>
              <w:bottom w:val="single" w:sz="4" w:space="0" w:color="C6C6C6"/>
              <w:right w:val="nil"/>
            </w:tcBorders>
            <w:shd w:val="clear" w:color="000000" w:fill="EDEDED"/>
            <w:hideMark/>
          </w:tcPr>
          <w:p w14:paraId="26ED11FC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Puissance rafraîchissement</w:t>
            </w:r>
          </w:p>
        </w:tc>
        <w:tc>
          <w:tcPr>
            <w:tcW w:w="631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vAlign w:val="center"/>
            <w:hideMark/>
          </w:tcPr>
          <w:p w14:paraId="6FD7B28E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kW</w:t>
            </w:r>
          </w:p>
        </w:tc>
        <w:tc>
          <w:tcPr>
            <w:tcW w:w="1958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vAlign w:val="center"/>
            <w:hideMark/>
          </w:tcPr>
          <w:p w14:paraId="40E9F2C3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1949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A13025F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10,8</w:t>
            </w:r>
          </w:p>
        </w:tc>
      </w:tr>
      <w:tr w:rsidR="00342115" w:rsidRPr="00342115" w14:paraId="70D6712D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single" w:sz="4" w:space="0" w:color="C6C6C6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C02D72E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Coefficient d’efficacité énergétique (EER)</w:t>
            </w: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2405EA7C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58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12016AAC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94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5B65F0DF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4,6</w:t>
            </w:r>
          </w:p>
        </w:tc>
      </w:tr>
      <w:tr w:rsidR="00342115" w:rsidRPr="00342115" w14:paraId="2DE22681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8080"/>
            <w:hideMark/>
          </w:tcPr>
          <w:p w14:paraId="6DC0C734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>Caractéristiques frigorifiques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hideMark/>
          </w:tcPr>
          <w:p w14:paraId="17A6F979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hideMark/>
          </w:tcPr>
          <w:p w14:paraId="7BBD59DD" w14:textId="77777777" w:rsidR="00342115" w:rsidRPr="00342115" w:rsidRDefault="00342115" w:rsidP="00342115">
            <w:pPr>
              <w:autoSpaceDE/>
              <w:autoSpaceDN/>
              <w:rPr>
                <w:rFonts w:ascii="ArialMT" w:hAnsi="ArialMT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8080"/>
            <w:hideMark/>
          </w:tcPr>
          <w:p w14:paraId="2A2D7B5B" w14:textId="77777777" w:rsidR="00342115" w:rsidRPr="00342115" w:rsidRDefault="00342115" w:rsidP="00342115">
            <w:pPr>
              <w:autoSpaceDE/>
              <w:autoSpaceDN/>
              <w:rPr>
                <w:rFonts w:ascii="ArialMT" w:hAnsi="ArialMT"/>
                <w:sz w:val="16"/>
                <w:szCs w:val="16"/>
              </w:rPr>
            </w:pPr>
          </w:p>
        </w:tc>
      </w:tr>
      <w:tr w:rsidR="006A10BD" w:rsidRPr="00342115" w14:paraId="38271CE8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nil"/>
              <w:left w:val="single" w:sz="4" w:space="0" w:color="auto"/>
              <w:bottom w:val="single" w:sz="4" w:space="0" w:color="C6C6C6"/>
              <w:right w:val="nil"/>
            </w:tcBorders>
            <w:hideMark/>
          </w:tcPr>
          <w:p w14:paraId="57EBF189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Type de modulation</w:t>
            </w: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119E0A56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07" w:type="dxa"/>
            <w:gridSpan w:val="2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76FF387D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Inverter</w:t>
            </w:r>
          </w:p>
        </w:tc>
      </w:tr>
      <w:tr w:rsidR="00CB5A94" w:rsidRPr="00342115" w14:paraId="64741ED4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single" w:sz="4" w:space="0" w:color="C6C6C6"/>
              <w:left w:val="single" w:sz="4" w:space="0" w:color="auto"/>
              <w:bottom w:val="single" w:sz="4" w:space="0" w:color="C6C6C6"/>
              <w:right w:val="nil"/>
            </w:tcBorders>
            <w:shd w:val="clear" w:color="000000" w:fill="EDEDED"/>
            <w:hideMark/>
          </w:tcPr>
          <w:p w14:paraId="4F8CAFBF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Type de fluide frigorigène</w:t>
            </w:r>
          </w:p>
        </w:tc>
        <w:tc>
          <w:tcPr>
            <w:tcW w:w="631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vAlign w:val="center"/>
            <w:hideMark/>
          </w:tcPr>
          <w:p w14:paraId="633F0674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07" w:type="dxa"/>
            <w:gridSpan w:val="2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3E788B4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R290</w:t>
            </w:r>
          </w:p>
        </w:tc>
      </w:tr>
      <w:tr w:rsidR="006A10BD" w:rsidRPr="00342115" w14:paraId="23CE8E05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single" w:sz="4" w:space="0" w:color="C6C6C6"/>
              <w:left w:val="single" w:sz="4" w:space="0" w:color="auto"/>
              <w:bottom w:val="nil"/>
              <w:right w:val="nil"/>
            </w:tcBorders>
            <w:hideMark/>
          </w:tcPr>
          <w:p w14:paraId="55CFA91E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Charge en fluide frigorigène</w:t>
            </w: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1A97D8A4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3907" w:type="dxa"/>
            <w:gridSpan w:val="2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4E5EBEE7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1,3</w:t>
            </w:r>
          </w:p>
        </w:tc>
      </w:tr>
      <w:tr w:rsidR="00342115" w:rsidRPr="00342115" w14:paraId="426E702D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8080"/>
            <w:hideMark/>
          </w:tcPr>
          <w:p w14:paraId="462B1116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>Caractéristiques</w:t>
            </w:r>
            <w:r w:rsidRPr="00342115">
              <w:rPr>
                <w:rFonts w:ascii="ArialMT" w:hAnsi="ArialMT" w:cs="Arial"/>
                <w:color w:val="FFFFFF"/>
                <w:sz w:val="16"/>
                <w:szCs w:val="16"/>
              </w:rPr>
              <w:t xml:space="preserve"> </w:t>
            </w:r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>électriques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hideMark/>
          </w:tcPr>
          <w:p w14:paraId="7D3B4677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hideMark/>
          </w:tcPr>
          <w:p w14:paraId="660B3C63" w14:textId="77777777" w:rsidR="00342115" w:rsidRPr="00342115" w:rsidRDefault="00342115" w:rsidP="00342115">
            <w:pPr>
              <w:autoSpaceDE/>
              <w:autoSpaceDN/>
              <w:rPr>
                <w:rFonts w:ascii="ArialMT" w:hAnsi="ArialMT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8080"/>
            <w:hideMark/>
          </w:tcPr>
          <w:p w14:paraId="5818973A" w14:textId="77777777" w:rsidR="00342115" w:rsidRPr="00342115" w:rsidRDefault="00342115" w:rsidP="00342115">
            <w:pPr>
              <w:autoSpaceDE/>
              <w:autoSpaceDN/>
              <w:rPr>
                <w:rFonts w:ascii="ArialMT" w:hAnsi="ArialMT"/>
                <w:sz w:val="16"/>
                <w:szCs w:val="16"/>
              </w:rPr>
            </w:pPr>
          </w:p>
        </w:tc>
      </w:tr>
      <w:tr w:rsidR="00CB5A94" w:rsidRPr="00342115" w14:paraId="1C7F37E6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nil"/>
              <w:left w:val="single" w:sz="4" w:space="0" w:color="auto"/>
              <w:bottom w:val="single" w:sz="4" w:space="0" w:color="C6C6C6"/>
              <w:right w:val="nil"/>
            </w:tcBorders>
            <w:hideMark/>
          </w:tcPr>
          <w:p w14:paraId="21D23B9A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Alimentation électrique</w:t>
            </w: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194540D7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V / Hz</w:t>
            </w:r>
          </w:p>
        </w:tc>
        <w:tc>
          <w:tcPr>
            <w:tcW w:w="1958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10D52CEF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400 / 50</w:t>
            </w:r>
          </w:p>
        </w:tc>
        <w:tc>
          <w:tcPr>
            <w:tcW w:w="194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5D298279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400 / 50</w:t>
            </w:r>
          </w:p>
        </w:tc>
      </w:tr>
      <w:tr w:rsidR="00342115" w:rsidRPr="00342115" w14:paraId="7279E43E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single" w:sz="4" w:space="0" w:color="C6C6C6"/>
              <w:left w:val="single" w:sz="4" w:space="0" w:color="auto"/>
              <w:bottom w:val="single" w:sz="4" w:space="0" w:color="C6C6C6"/>
              <w:right w:val="nil"/>
            </w:tcBorders>
            <w:shd w:val="clear" w:color="000000" w:fill="EDEDED"/>
            <w:vAlign w:val="center"/>
            <w:hideMark/>
          </w:tcPr>
          <w:p w14:paraId="57902129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Intensité maximale de fonctionnement</w:t>
            </w:r>
          </w:p>
        </w:tc>
        <w:tc>
          <w:tcPr>
            <w:tcW w:w="631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vAlign w:val="center"/>
            <w:hideMark/>
          </w:tcPr>
          <w:p w14:paraId="4F54FAFC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1958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vAlign w:val="center"/>
            <w:hideMark/>
          </w:tcPr>
          <w:p w14:paraId="0A2D6E44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49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BEBDC94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15</w:t>
            </w:r>
          </w:p>
        </w:tc>
      </w:tr>
      <w:tr w:rsidR="00CB5A94" w:rsidRPr="00342115" w14:paraId="5EEB0BE2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single" w:sz="4" w:space="0" w:color="C6C6C6"/>
              <w:left w:val="single" w:sz="4" w:space="0" w:color="auto"/>
              <w:bottom w:val="single" w:sz="4" w:space="0" w:color="C6C6C6"/>
              <w:right w:val="nil"/>
            </w:tcBorders>
            <w:vAlign w:val="center"/>
            <w:hideMark/>
          </w:tcPr>
          <w:p w14:paraId="49360D7E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Protection électrique (disjoncteur conseillé) / type</w:t>
            </w: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39B07510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1958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4187BBEE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16 / C ou D</w:t>
            </w:r>
          </w:p>
        </w:tc>
        <w:tc>
          <w:tcPr>
            <w:tcW w:w="194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0F41807E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16 / C ou D</w:t>
            </w:r>
          </w:p>
        </w:tc>
      </w:tr>
      <w:tr w:rsidR="00342115" w:rsidRPr="00342115" w14:paraId="382AF5F3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single" w:sz="4" w:space="0" w:color="C6C6C6"/>
              <w:left w:val="single" w:sz="4" w:space="0" w:color="auto"/>
              <w:bottom w:val="single" w:sz="4" w:space="0" w:color="C6C6C6"/>
              <w:right w:val="nil"/>
            </w:tcBorders>
            <w:shd w:val="clear" w:color="000000" w:fill="EDEDED"/>
            <w:vAlign w:val="center"/>
            <w:hideMark/>
          </w:tcPr>
          <w:p w14:paraId="7A33BA16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Câble recommandé</w:t>
            </w:r>
          </w:p>
        </w:tc>
        <w:tc>
          <w:tcPr>
            <w:tcW w:w="631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2D76C7CB" w14:textId="77777777" w:rsidR="00342115" w:rsidRPr="00342115" w:rsidRDefault="00342115" w:rsidP="00342115">
            <w:pPr>
              <w:autoSpaceDE/>
              <w:autoSpaceDN/>
              <w:jc w:val="right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mm²</w:t>
            </w:r>
          </w:p>
        </w:tc>
        <w:tc>
          <w:tcPr>
            <w:tcW w:w="1958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vAlign w:val="center"/>
            <w:hideMark/>
          </w:tcPr>
          <w:p w14:paraId="40DB7C81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5 x 2,5</w:t>
            </w:r>
          </w:p>
        </w:tc>
        <w:tc>
          <w:tcPr>
            <w:tcW w:w="1949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F443ED3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5 x 2,5</w:t>
            </w:r>
          </w:p>
        </w:tc>
      </w:tr>
      <w:tr w:rsidR="00342115" w:rsidRPr="00342115" w14:paraId="6704B0F1" w14:textId="77777777" w:rsidTr="00B04CDA">
        <w:trPr>
          <w:trHeight w:val="253"/>
        </w:trPr>
        <w:tc>
          <w:tcPr>
            <w:tcW w:w="2322" w:type="dxa"/>
            <w:tcBorders>
              <w:top w:val="single" w:sz="4" w:space="0" w:color="C6C6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2A4830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Consommation en veille</w:t>
            </w:r>
          </w:p>
        </w:tc>
        <w:tc>
          <w:tcPr>
            <w:tcW w:w="2597" w:type="dxa"/>
            <w:tcBorders>
              <w:top w:val="single" w:sz="4" w:space="0" w:color="C6C6C6"/>
              <w:left w:val="nil"/>
              <w:bottom w:val="single" w:sz="4" w:space="0" w:color="auto"/>
              <w:right w:val="single" w:sz="4" w:space="0" w:color="C6C6C6"/>
            </w:tcBorders>
            <w:hideMark/>
          </w:tcPr>
          <w:p w14:paraId="68203C44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auto"/>
              <w:right w:val="single" w:sz="4" w:space="0" w:color="C6C6C6"/>
            </w:tcBorders>
            <w:vAlign w:val="center"/>
            <w:hideMark/>
          </w:tcPr>
          <w:p w14:paraId="37B4ECF2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W</w:t>
            </w:r>
          </w:p>
        </w:tc>
        <w:tc>
          <w:tcPr>
            <w:tcW w:w="1958" w:type="dxa"/>
            <w:tcBorders>
              <w:top w:val="nil"/>
              <w:left w:val="single" w:sz="4" w:space="0" w:color="C6C6C6"/>
              <w:bottom w:val="single" w:sz="4" w:space="0" w:color="auto"/>
              <w:right w:val="single" w:sz="4" w:space="0" w:color="C6C6C6"/>
            </w:tcBorders>
            <w:vAlign w:val="center"/>
            <w:hideMark/>
          </w:tcPr>
          <w:p w14:paraId="32F2DD80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949" w:type="dxa"/>
            <w:tcBorders>
              <w:top w:val="nil"/>
              <w:left w:val="single" w:sz="4" w:space="0" w:color="C6C6C6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4C52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45</w:t>
            </w:r>
          </w:p>
        </w:tc>
      </w:tr>
    </w:tbl>
    <w:p w14:paraId="15E97493" w14:textId="77777777" w:rsidR="002C4056" w:rsidRDefault="002C4056" w:rsidP="00CD0840">
      <w:pPr>
        <w:adjustRightInd w:val="0"/>
        <w:jc w:val="both"/>
        <w:rPr>
          <w:rFonts w:ascii="ArialMT" w:hAnsi="ArialMT" w:cs="ArialMT"/>
          <w:b/>
          <w:sz w:val="17"/>
          <w:szCs w:val="17"/>
          <w:u w:val="single"/>
        </w:rPr>
      </w:pPr>
    </w:p>
    <w:p w14:paraId="1800AA93" w14:textId="5752934A" w:rsidR="00CD0840" w:rsidRPr="00B27678" w:rsidRDefault="00250BC8" w:rsidP="00CD0840">
      <w:p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b/>
          <w:sz w:val="17"/>
          <w:szCs w:val="17"/>
          <w:u w:val="single"/>
        </w:rPr>
        <w:lastRenderedPageBreak/>
        <w:t>Détail de l’équipement des unités extérieures</w:t>
      </w:r>
      <w:r w:rsidR="00CD0840" w:rsidRPr="00B27678">
        <w:rPr>
          <w:rFonts w:ascii="ArialMT" w:hAnsi="ArialMT" w:cs="ArialMT"/>
          <w:b/>
          <w:sz w:val="17"/>
          <w:szCs w:val="17"/>
        </w:rPr>
        <w:t xml:space="preserve"> :</w:t>
      </w:r>
    </w:p>
    <w:p w14:paraId="6C9C826C" w14:textId="77777777" w:rsidR="00CD0840" w:rsidRPr="0067347D" w:rsidRDefault="00CD0840" w:rsidP="00CD0840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Une carrosserie métal avec peinture époxy pour prévenir la corrosion</w:t>
      </w:r>
    </w:p>
    <w:p w14:paraId="4B444BD7" w14:textId="77777777" w:rsidR="00CD0840" w:rsidRPr="0063198E" w:rsidRDefault="00CD0840" w:rsidP="00CD0840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Un ventilateur avec grille de protection et d’une tuyère aérodynamique pour réduire le bruit</w:t>
      </w:r>
    </w:p>
    <w:p w14:paraId="161E5272" w14:textId="77777777" w:rsidR="00CD0840" w:rsidRPr="0067347D" w:rsidRDefault="00CD0840" w:rsidP="00CD0840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Un évaporateur avec revêtement permettant une meilleure évacuation de la condensation et une protection contre la corrosion</w:t>
      </w:r>
    </w:p>
    <w:p w14:paraId="244DA300" w14:textId="77777777" w:rsidR="00CD0840" w:rsidRPr="00603354" w:rsidRDefault="00CD0840" w:rsidP="00CD0840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Un traceur fond de bac</w:t>
      </w:r>
    </w:p>
    <w:p w14:paraId="51730AB2" w14:textId="77777777" w:rsidR="00CD0840" w:rsidRPr="0063198E" w:rsidRDefault="00CD0840" w:rsidP="00CD0840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U</w:t>
      </w:r>
      <w:r w:rsidRPr="0063198E">
        <w:rPr>
          <w:rFonts w:ascii="ArialMT" w:hAnsi="ArialMT" w:cs="ArialMT"/>
          <w:sz w:val="17"/>
          <w:szCs w:val="17"/>
        </w:rPr>
        <w:t>ne évacuation</w:t>
      </w:r>
      <w:r>
        <w:rPr>
          <w:rFonts w:ascii="ArialMT" w:hAnsi="ArialMT" w:cs="ArialMT"/>
          <w:sz w:val="17"/>
          <w:szCs w:val="17"/>
        </w:rPr>
        <w:t xml:space="preserve"> de la condensation </w:t>
      </w:r>
    </w:p>
    <w:p w14:paraId="456E2462" w14:textId="495B569F" w:rsidR="00CD0840" w:rsidRPr="0067347D" w:rsidRDefault="00CD0840" w:rsidP="00CD0840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Un module </w:t>
      </w:r>
      <w:r w:rsidR="00335EDD">
        <w:rPr>
          <w:rFonts w:ascii="ArialMT" w:hAnsi="ArialMT" w:cs="ArialMT"/>
          <w:sz w:val="17"/>
          <w:szCs w:val="17"/>
        </w:rPr>
        <w:t>I</w:t>
      </w:r>
      <w:r>
        <w:rPr>
          <w:rFonts w:ascii="ArialMT" w:hAnsi="ArialMT" w:cs="ArialMT"/>
          <w:sz w:val="17"/>
          <w:szCs w:val="17"/>
        </w:rPr>
        <w:t>nverter</w:t>
      </w:r>
    </w:p>
    <w:p w14:paraId="2D7695A6" w14:textId="77777777" w:rsidR="00CD0840" w:rsidRPr="0067347D" w:rsidRDefault="00CD0840" w:rsidP="00CD0840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Un détendeur électronique</w:t>
      </w:r>
    </w:p>
    <w:p w14:paraId="3957D72C" w14:textId="21D0C267" w:rsidR="00CD0840" w:rsidRPr="00711B6A" w:rsidRDefault="00CD0840" w:rsidP="00CD0840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Des sondes de température d’air et de contrôle du circuit frigorifique permettant une lecture sur l’interface </w:t>
      </w:r>
      <w:r w:rsidR="00250BC8">
        <w:rPr>
          <w:rFonts w:ascii="ArialMT" w:hAnsi="ArialMT" w:cs="ArialMT"/>
          <w:sz w:val="17"/>
          <w:szCs w:val="17"/>
        </w:rPr>
        <w:t>PAC</w:t>
      </w:r>
    </w:p>
    <w:p w14:paraId="24807ECE" w14:textId="77777777" w:rsidR="00711B6A" w:rsidRDefault="00711B6A" w:rsidP="00711B6A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2F695A29" w14:textId="77777777" w:rsidR="00711B6A" w:rsidRDefault="00711B6A" w:rsidP="00711B6A">
      <w:pPr>
        <w:adjustRightInd w:val="0"/>
        <w:rPr>
          <w:rFonts w:ascii="Arial-BoldMT" w:hAnsi="Arial-BoldMT" w:cs="Arial-BoldMT"/>
          <w:b/>
          <w:bCs/>
          <w:color w:val="4472C4" w:themeColor="accent1"/>
          <w:sz w:val="17"/>
          <w:szCs w:val="17"/>
        </w:rPr>
      </w:pPr>
    </w:p>
    <w:p w14:paraId="77B4B36E" w14:textId="77777777" w:rsidR="00711B6A" w:rsidRPr="00B04CDA" w:rsidRDefault="00711B6A" w:rsidP="00711B6A">
      <w:pPr>
        <w:adjustRightInd w:val="0"/>
        <w:rPr>
          <w:rFonts w:ascii="Arial-BoldMT" w:hAnsi="Arial-BoldMT" w:cs="Arial-BoldMT"/>
          <w:b/>
          <w:bCs/>
          <w:color w:val="008080"/>
          <w:sz w:val="17"/>
          <w:szCs w:val="17"/>
        </w:rPr>
      </w:pPr>
      <w:r w:rsidRPr="00B04CDA">
        <w:rPr>
          <w:rFonts w:ascii="Arial-BoldMT" w:hAnsi="Arial-BoldMT" w:cs="Arial-BoldMT"/>
          <w:b/>
          <w:bCs/>
          <w:color w:val="008080"/>
          <w:sz w:val="17"/>
          <w:szCs w:val="17"/>
        </w:rPr>
        <w:t>Acoustique</w:t>
      </w:r>
    </w:p>
    <w:p w14:paraId="6A546950" w14:textId="77777777" w:rsidR="00711B6A" w:rsidRPr="00BF2144" w:rsidRDefault="00711B6A" w:rsidP="00711B6A">
      <w:pPr>
        <w:pBdr>
          <w:top w:val="single" w:sz="4" w:space="1" w:color="auto"/>
        </w:pBdr>
        <w:adjustRightInd w:val="0"/>
        <w:jc w:val="center"/>
        <w:rPr>
          <w:rFonts w:ascii="Arial-BoldMT" w:hAnsi="Arial-BoldMT" w:cs="Arial-BoldMT"/>
          <w:b/>
          <w:bCs/>
          <w:sz w:val="17"/>
          <w:szCs w:val="17"/>
        </w:rPr>
      </w:pPr>
    </w:p>
    <w:p w14:paraId="435900B2" w14:textId="17341216" w:rsidR="00711B6A" w:rsidRPr="00BF2144" w:rsidRDefault="00711B6A" w:rsidP="00711B6A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r>
        <w:rPr>
          <w:rFonts w:ascii="Arial-BoldMT" w:hAnsi="Arial-BoldMT" w:cs="Arial-BoldMT"/>
          <w:b/>
          <w:bCs/>
          <w:sz w:val="17"/>
          <w:szCs w:val="17"/>
          <w:u w:val="single"/>
        </w:rPr>
        <w:t>Puissance acoustique</w:t>
      </w:r>
      <w:r w:rsidR="00766168">
        <w:rPr>
          <w:rFonts w:ascii="Arial-BoldMT" w:hAnsi="Arial-BoldMT" w:cs="Arial-BoldMT"/>
          <w:b/>
          <w:bCs/>
          <w:sz w:val="17"/>
          <w:szCs w:val="17"/>
          <w:u w:val="single"/>
        </w:rPr>
        <w:t> :</w:t>
      </w:r>
    </w:p>
    <w:p w14:paraId="487C9650" w14:textId="77777777" w:rsidR="00711B6A" w:rsidRPr="00BF2144" w:rsidRDefault="00711B6A" w:rsidP="00711B6A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r>
        <w:rPr>
          <w:rFonts w:ascii="ArialMT" w:hAnsi="ArialMT" w:cs="ArialMT"/>
          <w:sz w:val="17"/>
          <w:szCs w:val="17"/>
        </w:rPr>
        <w:t>La pompe à chaleur aura une puissance acoustique mesurée à +7/55 °C de [voir le tableau ci-dessous] certifiée selon la norme EN12102, valeur visible sur le certificat NF PAC.</w:t>
      </w:r>
    </w:p>
    <w:p w14:paraId="6E9F593F" w14:textId="77777777" w:rsidR="00711B6A" w:rsidRDefault="00711B6A" w:rsidP="00711B6A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tbl>
      <w:tblPr>
        <w:tblStyle w:val="TableauGrille5Fonc-Accentuation4"/>
        <w:tblW w:w="0" w:type="auto"/>
        <w:tblLayout w:type="fixed"/>
        <w:tblLook w:val="04A0" w:firstRow="1" w:lastRow="0" w:firstColumn="1" w:lastColumn="0" w:noHBand="0" w:noVBand="1"/>
      </w:tblPr>
      <w:tblGrid>
        <w:gridCol w:w="1501"/>
        <w:gridCol w:w="1502"/>
        <w:gridCol w:w="1502"/>
      </w:tblGrid>
      <w:tr w:rsidR="00711B6A" w:rsidRPr="006C2056" w14:paraId="44653B8F" w14:textId="77777777" w:rsidTr="002E7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shd w:val="clear" w:color="auto" w:fill="008080"/>
          </w:tcPr>
          <w:p w14:paraId="722FAC16" w14:textId="77777777" w:rsidR="00711B6A" w:rsidRPr="002E7A11" w:rsidRDefault="00711B6A" w:rsidP="00F00E79">
            <w:pPr>
              <w:adjustRightInd w:val="0"/>
              <w:jc w:val="center"/>
              <w:rPr>
                <w:rFonts w:ascii="ArialMT" w:hAnsi="ArialMT" w:cs="ArialMT"/>
                <w:b w:val="0"/>
                <w:sz w:val="16"/>
                <w:szCs w:val="16"/>
              </w:rPr>
            </w:pPr>
            <w:r w:rsidRPr="002E7A11">
              <w:rPr>
                <w:rFonts w:ascii="ArialMT" w:hAnsi="ArialMT" w:cs="ArialMT"/>
                <w:b w:val="0"/>
                <w:sz w:val="16"/>
                <w:szCs w:val="16"/>
              </w:rPr>
              <w:t>Système aroTHERM plus</w:t>
            </w:r>
          </w:p>
        </w:tc>
        <w:tc>
          <w:tcPr>
            <w:tcW w:w="1502" w:type="dxa"/>
            <w:shd w:val="clear" w:color="auto" w:fill="008080"/>
          </w:tcPr>
          <w:p w14:paraId="29E9BEE8" w14:textId="77777777" w:rsidR="00711B6A" w:rsidRPr="002E7A11" w:rsidRDefault="00711B6A" w:rsidP="00F00E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hAnsi="ArialMT" w:cs="Calibri"/>
                <w:b w:val="0"/>
                <w:bCs w:val="0"/>
                <w:sz w:val="16"/>
                <w:szCs w:val="16"/>
              </w:rPr>
            </w:pPr>
            <w:r w:rsidRPr="002E7A11">
              <w:rPr>
                <w:rFonts w:ascii="ArialMT" w:hAnsi="ArialMT" w:cs="Calibri"/>
                <w:b w:val="0"/>
                <w:bCs w:val="0"/>
                <w:sz w:val="16"/>
                <w:szCs w:val="16"/>
              </w:rPr>
              <w:t>aroTHERM plus 12</w:t>
            </w:r>
          </w:p>
        </w:tc>
        <w:tc>
          <w:tcPr>
            <w:tcW w:w="1502" w:type="dxa"/>
            <w:shd w:val="clear" w:color="auto" w:fill="008080"/>
          </w:tcPr>
          <w:p w14:paraId="074D87F3" w14:textId="77777777" w:rsidR="00711B6A" w:rsidRPr="002E7A11" w:rsidRDefault="00711B6A" w:rsidP="00F00E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hAnsi="ArialMT" w:cs="Calibri"/>
                <w:b w:val="0"/>
                <w:bCs w:val="0"/>
                <w:sz w:val="16"/>
                <w:szCs w:val="16"/>
              </w:rPr>
            </w:pPr>
            <w:r w:rsidRPr="002E7A11">
              <w:rPr>
                <w:rFonts w:ascii="ArialMT" w:hAnsi="ArialMT" w:cs="Calibri"/>
                <w:b w:val="0"/>
                <w:bCs w:val="0"/>
                <w:sz w:val="16"/>
                <w:szCs w:val="16"/>
              </w:rPr>
              <w:t>aroTHERM plus 15</w:t>
            </w:r>
          </w:p>
        </w:tc>
      </w:tr>
      <w:tr w:rsidR="00711B6A" w:rsidRPr="006C2056" w14:paraId="3AA364E2" w14:textId="77777777" w:rsidTr="002E7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shd w:val="clear" w:color="auto" w:fill="008080"/>
          </w:tcPr>
          <w:p w14:paraId="7AAAC552" w14:textId="77777777" w:rsidR="00711B6A" w:rsidRPr="002E7A11" w:rsidRDefault="00711B6A" w:rsidP="00F00E79">
            <w:pPr>
              <w:adjustRightInd w:val="0"/>
              <w:jc w:val="both"/>
              <w:rPr>
                <w:rFonts w:ascii="ArialMT" w:hAnsi="ArialMT" w:cs="ArialMT"/>
                <w:b w:val="0"/>
                <w:sz w:val="16"/>
                <w:szCs w:val="16"/>
              </w:rPr>
            </w:pPr>
            <w:r w:rsidRPr="002E7A11">
              <w:rPr>
                <w:rFonts w:ascii="ArialMT" w:hAnsi="ArialMT" w:cs="ArialMT"/>
                <w:b w:val="0"/>
                <w:sz w:val="16"/>
                <w:szCs w:val="16"/>
              </w:rPr>
              <w:t>Unité extérieure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0460DBF8" w14:textId="77777777" w:rsidR="00711B6A" w:rsidRPr="002E7A11" w:rsidRDefault="00711B6A" w:rsidP="00F00E79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hAnsi="ArialMT" w:cs="ArialMT"/>
                <w:sz w:val="16"/>
                <w:szCs w:val="16"/>
              </w:rPr>
            </w:pPr>
            <w:r w:rsidRPr="002E7A11">
              <w:rPr>
                <w:rFonts w:ascii="ArialMT" w:hAnsi="ArialMT" w:cs="ArialMT"/>
                <w:sz w:val="16"/>
                <w:szCs w:val="16"/>
              </w:rPr>
              <w:t>60 dB(A)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12E37244" w14:textId="77777777" w:rsidR="00711B6A" w:rsidRPr="002E7A11" w:rsidRDefault="00711B6A" w:rsidP="00F00E79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hAnsi="ArialMT" w:cs="ArialMT"/>
                <w:sz w:val="16"/>
                <w:szCs w:val="16"/>
              </w:rPr>
            </w:pPr>
            <w:r w:rsidRPr="002E7A11">
              <w:rPr>
                <w:rFonts w:ascii="ArialMT" w:hAnsi="ArialMT" w:cs="ArialMT"/>
                <w:sz w:val="16"/>
                <w:szCs w:val="16"/>
              </w:rPr>
              <w:t>61 dB(A)</w:t>
            </w:r>
          </w:p>
        </w:tc>
      </w:tr>
    </w:tbl>
    <w:p w14:paraId="29620533" w14:textId="77777777" w:rsidR="00711B6A" w:rsidRPr="00451A3A" w:rsidRDefault="00711B6A" w:rsidP="00711B6A">
      <w:pPr>
        <w:adjustRightInd w:val="0"/>
        <w:jc w:val="both"/>
        <w:rPr>
          <w:rFonts w:ascii="ArialMT" w:hAnsi="ArialMT" w:cs="ArialMT"/>
          <w:sz w:val="17"/>
          <w:szCs w:val="17"/>
          <w:lang w:val="en-US"/>
        </w:rPr>
      </w:pPr>
    </w:p>
    <w:p w14:paraId="306E39DD" w14:textId="77777777" w:rsidR="00711B6A" w:rsidRDefault="00711B6A" w:rsidP="00711B6A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Le système disposera d’un mode silence permettant de réduire le niveau sonore de l’unité extérieure, sur 3 plages horaires paramétrables. </w:t>
      </w:r>
    </w:p>
    <w:p w14:paraId="0FAE9FF1" w14:textId="77777777" w:rsidR="00711B6A" w:rsidRDefault="00711B6A" w:rsidP="00711B6A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Le mode silence sera paramétrable et permettra de réduire la vitesse du compresseur et du ventilateur.</w:t>
      </w:r>
    </w:p>
    <w:p w14:paraId="48DE6CCC" w14:textId="77777777" w:rsidR="00CD0840" w:rsidRDefault="00CD0840" w:rsidP="00865559">
      <w:pPr>
        <w:autoSpaceDE/>
        <w:autoSpaceDN/>
        <w:rPr>
          <w:rFonts w:ascii="Arial-BoldMT" w:hAnsi="Arial-BoldMT" w:cs="Arial-BoldMT"/>
          <w:b/>
          <w:bCs/>
          <w:color w:val="4472C4" w:themeColor="accent1"/>
          <w:sz w:val="17"/>
          <w:szCs w:val="17"/>
        </w:rPr>
      </w:pPr>
    </w:p>
    <w:p w14:paraId="366BD8F3" w14:textId="77777777" w:rsidR="00955630" w:rsidRDefault="00955630" w:rsidP="00865559">
      <w:pPr>
        <w:autoSpaceDE/>
        <w:autoSpaceDN/>
        <w:rPr>
          <w:rFonts w:ascii="Arial-BoldMT" w:hAnsi="Arial-BoldMT" w:cs="Arial-BoldMT"/>
          <w:b/>
          <w:bCs/>
          <w:color w:val="4472C4" w:themeColor="accent1"/>
          <w:sz w:val="17"/>
          <w:szCs w:val="17"/>
        </w:rPr>
      </w:pPr>
    </w:p>
    <w:p w14:paraId="3799761A" w14:textId="30E44616" w:rsidR="00AE0FBF" w:rsidRPr="00250BC8" w:rsidRDefault="00AE0FBF" w:rsidP="00AE0FBF">
      <w:pPr>
        <w:adjustRightInd w:val="0"/>
        <w:jc w:val="both"/>
        <w:rPr>
          <w:rFonts w:ascii="Arial-BoldMT" w:hAnsi="Arial-BoldMT" w:cs="Arial-BoldMT"/>
          <w:b/>
          <w:bCs/>
          <w:sz w:val="21"/>
          <w:szCs w:val="21"/>
          <w:u w:val="single"/>
        </w:rPr>
      </w:pPr>
      <w:r w:rsidRPr="00250BC8">
        <w:rPr>
          <w:rFonts w:ascii="Arial-BoldMT" w:hAnsi="Arial-BoldMT" w:cs="Arial-BoldMT"/>
          <w:b/>
          <w:bCs/>
          <w:sz w:val="21"/>
          <w:szCs w:val="21"/>
          <w:u w:val="single"/>
        </w:rPr>
        <w:t>Production de chaleur, chaudière </w:t>
      </w:r>
      <w:r w:rsidR="00774015">
        <w:rPr>
          <w:rFonts w:ascii="Arial-BoldMT" w:hAnsi="Arial-BoldMT" w:cs="Arial-BoldMT"/>
          <w:b/>
          <w:bCs/>
          <w:sz w:val="21"/>
          <w:szCs w:val="21"/>
          <w:u w:val="single"/>
        </w:rPr>
        <w:t xml:space="preserve">(à adapter en fonction du modèle de chaudière choisi) </w:t>
      </w:r>
      <w:r w:rsidRPr="00250BC8">
        <w:rPr>
          <w:rFonts w:ascii="Arial-BoldMT" w:hAnsi="Arial-BoldMT" w:cs="Arial-BoldMT"/>
          <w:b/>
          <w:bCs/>
          <w:sz w:val="21"/>
          <w:szCs w:val="21"/>
          <w:u w:val="single"/>
        </w:rPr>
        <w:t>:</w:t>
      </w:r>
    </w:p>
    <w:p w14:paraId="26A3BD95" w14:textId="77777777" w:rsidR="0030472B" w:rsidRDefault="0030472B" w:rsidP="00AE0FBF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</w:p>
    <w:p w14:paraId="1EAC6F4C" w14:textId="70BBB49E" w:rsidR="0030472B" w:rsidRPr="00B701BA" w:rsidRDefault="00774015" w:rsidP="0030472B">
      <w:pPr>
        <w:keepNext/>
        <w:autoSpaceDE/>
        <w:autoSpaceDN/>
        <w:spacing w:line="240" w:lineRule="atLeast"/>
        <w:jc w:val="both"/>
        <w:rPr>
          <w:rFonts w:ascii="ArialMT" w:hAnsi="ArialMT" w:cs="Arial"/>
          <w:sz w:val="17"/>
          <w:szCs w:val="17"/>
          <w:u w:val="single"/>
        </w:rPr>
      </w:pPr>
      <w:r>
        <w:rPr>
          <w:rFonts w:ascii="ArialMT" w:hAnsi="ArialMT" w:cs="Arial"/>
          <w:sz w:val="17"/>
          <w:szCs w:val="17"/>
          <w:u w:val="single"/>
        </w:rPr>
        <w:t xml:space="preserve">Exemple : </w:t>
      </w:r>
      <w:proofErr w:type="spellStart"/>
      <w:r w:rsidR="007256B9" w:rsidRPr="00B701BA">
        <w:rPr>
          <w:rFonts w:ascii="ArialMT" w:hAnsi="ArialMT" w:cs="Arial"/>
          <w:sz w:val="17"/>
          <w:szCs w:val="17"/>
          <w:u w:val="single"/>
        </w:rPr>
        <w:t>ecoTEC</w:t>
      </w:r>
      <w:proofErr w:type="spellEnd"/>
      <w:r w:rsidR="007256B9" w:rsidRPr="00B701BA">
        <w:rPr>
          <w:rFonts w:ascii="ArialMT" w:hAnsi="ArialMT" w:cs="Arial"/>
          <w:sz w:val="17"/>
          <w:szCs w:val="17"/>
          <w:u w:val="single"/>
        </w:rPr>
        <w:t xml:space="preserve"> plus systèmes 80, 100 et 120</w:t>
      </w:r>
      <w:r w:rsidR="00250BC8" w:rsidRPr="00B701BA">
        <w:rPr>
          <w:rFonts w:ascii="ArialMT" w:hAnsi="ArialMT" w:cs="Arial"/>
          <w:sz w:val="17"/>
          <w:szCs w:val="17"/>
          <w:u w:val="single"/>
        </w:rPr>
        <w:t xml:space="preserve"> </w:t>
      </w:r>
      <w:r w:rsidR="007256B9" w:rsidRPr="00B701BA">
        <w:rPr>
          <w:rFonts w:ascii="ArialMT" w:hAnsi="ArialMT" w:cs="Arial"/>
          <w:sz w:val="17"/>
          <w:szCs w:val="17"/>
          <w:u w:val="single"/>
        </w:rPr>
        <w:t>:</w:t>
      </w:r>
    </w:p>
    <w:p w14:paraId="448FF35F" w14:textId="77777777" w:rsidR="00CF490A" w:rsidRPr="00B701BA" w:rsidRDefault="00CF490A" w:rsidP="0030472B">
      <w:pPr>
        <w:keepNext/>
        <w:autoSpaceDE/>
        <w:autoSpaceDN/>
        <w:spacing w:line="240" w:lineRule="atLeast"/>
        <w:jc w:val="both"/>
        <w:rPr>
          <w:rFonts w:ascii="ArialMT" w:hAnsi="ArialMT" w:cs="Arial"/>
          <w:sz w:val="17"/>
          <w:szCs w:val="17"/>
          <w:u w:val="single"/>
        </w:rPr>
      </w:pPr>
    </w:p>
    <w:p w14:paraId="57C1BC5E" w14:textId="3BBC80B4" w:rsidR="00CF490A" w:rsidRPr="00B701BA" w:rsidRDefault="00CF490A" w:rsidP="00CF490A">
      <w:pPr>
        <w:autoSpaceDE/>
        <w:autoSpaceDN/>
        <w:jc w:val="both"/>
        <w:rPr>
          <w:rFonts w:ascii="ArialMT" w:hAnsi="ArialMT" w:cs="Arial"/>
          <w:sz w:val="17"/>
          <w:szCs w:val="17"/>
        </w:rPr>
      </w:pPr>
      <w:r w:rsidRPr="00B701BA">
        <w:rPr>
          <w:rFonts w:ascii="ArialMT" w:hAnsi="ArialMT" w:cs="Arial"/>
          <w:sz w:val="17"/>
          <w:szCs w:val="17"/>
        </w:rPr>
        <w:t xml:space="preserve">La chaufferie sera équipée d’une chaudière murale de marque VAILLANT type ecoTEC plus systèmes </w:t>
      </w:r>
      <w:r w:rsidRPr="00B701BA">
        <w:rPr>
          <w:rFonts w:ascii="ArialMT" w:hAnsi="ArialMT" w:cs="Arial"/>
          <w:b/>
          <w:i/>
          <w:sz w:val="17"/>
          <w:szCs w:val="17"/>
        </w:rPr>
        <w:t>[VU 806/5-5 ; VU 1006/5-5 ; VU 1206/5-5]</w:t>
      </w:r>
      <w:r w:rsidRPr="00B701BA">
        <w:rPr>
          <w:rFonts w:ascii="ArialMT" w:hAnsi="ArialMT" w:cs="Arial"/>
          <w:sz w:val="17"/>
          <w:szCs w:val="17"/>
        </w:rPr>
        <w:t xml:space="preserve"> d’une puissance de </w:t>
      </w:r>
      <w:r w:rsidRPr="00B701BA">
        <w:rPr>
          <w:rFonts w:ascii="ArialMT" w:hAnsi="ArialMT" w:cs="Arial"/>
          <w:b/>
          <w:i/>
          <w:sz w:val="17"/>
          <w:szCs w:val="17"/>
        </w:rPr>
        <w:t>[80 ; 100 ; 120 kW]</w:t>
      </w:r>
      <w:r w:rsidRPr="00B701BA">
        <w:rPr>
          <w:rFonts w:ascii="ArialMT" w:hAnsi="ArialMT" w:cs="Arial"/>
          <w:sz w:val="17"/>
          <w:szCs w:val="17"/>
        </w:rPr>
        <w:t xml:space="preserve">, de type </w:t>
      </w:r>
      <w:r w:rsidRPr="00B701BA">
        <w:rPr>
          <w:rFonts w:ascii="ArialMT" w:hAnsi="ArialMT" w:cs="Arial"/>
          <w:b/>
          <w:sz w:val="17"/>
          <w:szCs w:val="17"/>
        </w:rPr>
        <w:t>chaudière gaz à condensation **** CE</w:t>
      </w:r>
      <w:r w:rsidR="00086BCD">
        <w:rPr>
          <w:rFonts w:ascii="ArialMT" w:hAnsi="ArialMT" w:cs="Arial"/>
          <w:sz w:val="17"/>
          <w:szCs w:val="17"/>
        </w:rPr>
        <w:t>.</w:t>
      </w:r>
    </w:p>
    <w:p w14:paraId="634B843A" w14:textId="77777777" w:rsidR="00CF490A" w:rsidRPr="00B701BA" w:rsidRDefault="00CF490A" w:rsidP="0030472B">
      <w:pPr>
        <w:keepNext/>
        <w:autoSpaceDE/>
        <w:autoSpaceDN/>
        <w:spacing w:line="240" w:lineRule="atLeast"/>
        <w:jc w:val="both"/>
        <w:rPr>
          <w:rFonts w:ascii="ArialMT" w:hAnsi="ArialMT" w:cs="Arial"/>
          <w:sz w:val="17"/>
          <w:szCs w:val="17"/>
          <w:u w:val="single"/>
        </w:rPr>
      </w:pPr>
    </w:p>
    <w:p w14:paraId="7B67BEA3" w14:textId="57B69F5A" w:rsidR="003819FB" w:rsidRDefault="003819FB" w:rsidP="003819FB">
      <w:pPr>
        <w:keepNext/>
        <w:autoSpaceDE/>
        <w:autoSpaceDN/>
        <w:spacing w:line="240" w:lineRule="atLeast"/>
        <w:jc w:val="both"/>
        <w:rPr>
          <w:rFonts w:ascii="ArialMT" w:hAnsi="ArialMT" w:cs="Arial"/>
          <w:b/>
          <w:bCs/>
          <w:sz w:val="17"/>
          <w:szCs w:val="17"/>
          <w:u w:val="single"/>
        </w:rPr>
      </w:pPr>
      <w:r w:rsidRPr="00FF7933">
        <w:rPr>
          <w:rFonts w:ascii="ArialMT" w:hAnsi="ArialMT" w:cs="Arial"/>
          <w:b/>
          <w:bCs/>
          <w:sz w:val="17"/>
          <w:szCs w:val="17"/>
          <w:u w:val="single"/>
        </w:rPr>
        <w:t>Caractéristiques standard</w:t>
      </w:r>
      <w:r w:rsidR="00FF7933">
        <w:rPr>
          <w:rFonts w:ascii="ArialMT" w:hAnsi="ArialMT" w:cs="Arial"/>
          <w:b/>
          <w:bCs/>
          <w:sz w:val="17"/>
          <w:szCs w:val="17"/>
          <w:u w:val="single"/>
        </w:rPr>
        <w:t>s :</w:t>
      </w:r>
    </w:p>
    <w:p w14:paraId="5C44AC37" w14:textId="0BCE2FC1" w:rsidR="00541461" w:rsidRPr="00B74268" w:rsidRDefault="00B74268" w:rsidP="00541461">
      <w:pPr>
        <w:pStyle w:val="Paragraphedeliste"/>
        <w:keepNext/>
        <w:numPr>
          <w:ilvl w:val="0"/>
          <w:numId w:val="7"/>
        </w:numPr>
        <w:autoSpaceDE/>
        <w:autoSpaceDN/>
        <w:spacing w:line="240" w:lineRule="atLeast"/>
        <w:jc w:val="both"/>
        <w:rPr>
          <w:rFonts w:ascii="ArialMT" w:hAnsi="ArialMT" w:cs="Arial"/>
          <w:b/>
          <w:bCs/>
          <w:sz w:val="17"/>
          <w:szCs w:val="17"/>
          <w:u w:val="single"/>
        </w:rPr>
      </w:pPr>
      <w:r>
        <w:rPr>
          <w:rFonts w:ascii="ArialMT" w:hAnsi="ArialMT" w:cs="Arial"/>
          <w:sz w:val="17"/>
          <w:szCs w:val="17"/>
        </w:rPr>
        <w:t>R</w:t>
      </w:r>
      <w:r w:rsidRPr="00B701BA">
        <w:rPr>
          <w:rFonts w:ascii="ArialMT" w:hAnsi="ArialMT" w:cs="Arial"/>
          <w:sz w:val="17"/>
          <w:szCs w:val="17"/>
        </w:rPr>
        <w:t xml:space="preserve">endement annuel d’exploitation pouvant aller jusqu’à </w:t>
      </w:r>
      <w:r w:rsidRPr="00B701BA">
        <w:rPr>
          <w:rFonts w:ascii="ArialMT" w:hAnsi="ArialMT" w:cs="Arial"/>
          <w:b/>
          <w:sz w:val="17"/>
          <w:szCs w:val="17"/>
        </w:rPr>
        <w:t>110 % sur PCI</w:t>
      </w:r>
      <w:r w:rsidRPr="00B701BA">
        <w:rPr>
          <w:rFonts w:ascii="ArialMT" w:hAnsi="ArialMT" w:cs="Arial"/>
          <w:sz w:val="17"/>
          <w:szCs w:val="17"/>
        </w:rPr>
        <w:t xml:space="preserve"> (selon norme 92/42 CEE)</w:t>
      </w:r>
    </w:p>
    <w:p w14:paraId="33B49093" w14:textId="311B2362" w:rsidR="00B74268" w:rsidRPr="00FD20E0" w:rsidRDefault="00B74268" w:rsidP="00541461">
      <w:pPr>
        <w:pStyle w:val="Paragraphedeliste"/>
        <w:keepNext/>
        <w:numPr>
          <w:ilvl w:val="0"/>
          <w:numId w:val="7"/>
        </w:numPr>
        <w:autoSpaceDE/>
        <w:autoSpaceDN/>
        <w:spacing w:line="240" w:lineRule="atLeast"/>
        <w:jc w:val="both"/>
        <w:rPr>
          <w:rFonts w:ascii="ArialMT" w:hAnsi="ArialMT" w:cs="Arial"/>
          <w:b/>
          <w:bCs/>
          <w:sz w:val="17"/>
          <w:szCs w:val="17"/>
          <w:u w:val="single"/>
        </w:rPr>
      </w:pPr>
      <w:r w:rsidRPr="00B701BA">
        <w:rPr>
          <w:rFonts w:ascii="ArialMT" w:hAnsi="ArialMT" w:cs="Arial"/>
          <w:sz w:val="17"/>
          <w:szCs w:val="17"/>
        </w:rPr>
        <w:t xml:space="preserve">Le brûleur sera de type cylindrique, à pré-mélange total pour une meilleure qualité de combustion et permettra une modulation sur une large plage allant de </w:t>
      </w:r>
      <w:r w:rsidRPr="00B701BA">
        <w:rPr>
          <w:rFonts w:ascii="ArialMT" w:hAnsi="ArialMT" w:cs="Arial"/>
          <w:b/>
          <w:sz w:val="17"/>
          <w:szCs w:val="17"/>
        </w:rPr>
        <w:t>22 % à 100 %</w:t>
      </w:r>
      <w:r w:rsidRPr="00B701BA">
        <w:rPr>
          <w:rFonts w:ascii="ArialMT" w:hAnsi="ArialMT" w:cs="Arial"/>
          <w:sz w:val="17"/>
          <w:szCs w:val="17"/>
        </w:rPr>
        <w:t xml:space="preserve"> de la puissance nominale</w:t>
      </w:r>
    </w:p>
    <w:p w14:paraId="515DD4DF" w14:textId="73580A33" w:rsidR="00FD20E0" w:rsidRPr="002639B1" w:rsidRDefault="00FD20E0" w:rsidP="00541461">
      <w:pPr>
        <w:pStyle w:val="Paragraphedeliste"/>
        <w:keepNext/>
        <w:numPr>
          <w:ilvl w:val="0"/>
          <w:numId w:val="7"/>
        </w:numPr>
        <w:autoSpaceDE/>
        <w:autoSpaceDN/>
        <w:spacing w:line="240" w:lineRule="atLeast"/>
        <w:jc w:val="both"/>
        <w:rPr>
          <w:rFonts w:ascii="ArialMT" w:hAnsi="ArialMT" w:cs="Arial"/>
          <w:b/>
          <w:bCs/>
          <w:sz w:val="17"/>
          <w:szCs w:val="17"/>
          <w:u w:val="single"/>
        </w:rPr>
      </w:pPr>
      <w:r w:rsidRPr="00B701BA">
        <w:rPr>
          <w:rFonts w:ascii="ArialMT" w:hAnsi="ArialMT" w:cs="Arial"/>
          <w:sz w:val="17"/>
          <w:szCs w:val="17"/>
        </w:rPr>
        <w:t xml:space="preserve">Le ventilateur d’air, à variation électronique de vitesse en fonction de la modulation de puissance du brûleur, permettra de limiter fortement la consommation électrique et permettra d’obtenir de </w:t>
      </w:r>
      <w:r w:rsidRPr="00B701BA">
        <w:rPr>
          <w:rFonts w:ascii="ArialMT" w:hAnsi="ArialMT" w:cs="Arial"/>
          <w:b/>
          <w:sz w:val="17"/>
          <w:szCs w:val="17"/>
        </w:rPr>
        <w:t>faibles niveaux sonores</w:t>
      </w:r>
      <w:r w:rsidRPr="00B701BA">
        <w:rPr>
          <w:rFonts w:ascii="ArialMT" w:hAnsi="ArialMT" w:cs="Arial"/>
          <w:sz w:val="17"/>
          <w:szCs w:val="17"/>
        </w:rPr>
        <w:t xml:space="preserve"> </w:t>
      </w:r>
      <w:r w:rsidRPr="00B701BA">
        <w:rPr>
          <w:rFonts w:ascii="ArialMT" w:hAnsi="ArialMT" w:cs="Arial"/>
          <w:b/>
          <w:i/>
          <w:sz w:val="17"/>
          <w:szCs w:val="17"/>
        </w:rPr>
        <w:t>[56 dB(A) ; 64 dB(A) ; 61 dB(A)]</w:t>
      </w:r>
    </w:p>
    <w:p w14:paraId="05ED90C7" w14:textId="0749909B" w:rsidR="002639B1" w:rsidRPr="002639B1" w:rsidRDefault="002639B1" w:rsidP="002639B1">
      <w:pPr>
        <w:pStyle w:val="Paragraphedeliste"/>
        <w:numPr>
          <w:ilvl w:val="0"/>
          <w:numId w:val="7"/>
        </w:numPr>
        <w:autoSpaceDE/>
        <w:autoSpaceDN/>
        <w:jc w:val="both"/>
        <w:rPr>
          <w:rFonts w:ascii="ArialMT" w:hAnsi="ArialMT" w:cs="Arial"/>
          <w:sz w:val="17"/>
          <w:szCs w:val="17"/>
        </w:rPr>
      </w:pPr>
      <w:r w:rsidRPr="002639B1">
        <w:rPr>
          <w:rFonts w:ascii="ArialMT" w:hAnsi="ArialMT" w:cs="Arial"/>
          <w:sz w:val="17"/>
          <w:szCs w:val="17"/>
        </w:rPr>
        <w:t xml:space="preserve">La teneur en NOx sera </w:t>
      </w:r>
      <w:r w:rsidRPr="002639B1">
        <w:rPr>
          <w:rFonts w:ascii="ArialMT" w:hAnsi="ArialMT" w:cs="Arial"/>
          <w:b/>
          <w:sz w:val="17"/>
          <w:szCs w:val="17"/>
        </w:rPr>
        <w:t>inférieure à 50 mg/kWh</w:t>
      </w:r>
      <w:r w:rsidRPr="002639B1">
        <w:rPr>
          <w:rFonts w:ascii="ArialMT" w:hAnsi="ArialMT" w:cs="Arial"/>
          <w:sz w:val="17"/>
          <w:szCs w:val="17"/>
        </w:rPr>
        <w:t xml:space="preserve"> (classe NOx 5 selon norme EN 656) quel que soit le taux de charge.</w:t>
      </w:r>
    </w:p>
    <w:p w14:paraId="56097284" w14:textId="77777777" w:rsidR="003819FB" w:rsidRDefault="003819FB" w:rsidP="00574DE1">
      <w:pPr>
        <w:pStyle w:val="Paragraphedeliste"/>
        <w:numPr>
          <w:ilvl w:val="0"/>
          <w:numId w:val="5"/>
        </w:numPr>
        <w:adjustRightInd w:val="0"/>
        <w:jc w:val="both"/>
        <w:rPr>
          <w:rFonts w:ascii="ArialMT" w:hAnsi="ArialMT" w:cs="Arial"/>
          <w:sz w:val="17"/>
          <w:szCs w:val="17"/>
        </w:rPr>
      </w:pPr>
      <w:r w:rsidRPr="00574DE1">
        <w:rPr>
          <w:rFonts w:ascii="ArialMT" w:hAnsi="ArialMT" w:cs="Arial"/>
          <w:sz w:val="17"/>
          <w:szCs w:val="17"/>
        </w:rPr>
        <w:t>Alimentation en gaz naturel : basse pression 20 ou 25 mbar et moyenne pression 300 mbar (avec rajout d’un détendeur gaz)</w:t>
      </w:r>
    </w:p>
    <w:p w14:paraId="2D3F5770" w14:textId="6D0DAC51" w:rsidR="00FF778B" w:rsidRDefault="00FF778B" w:rsidP="00FF778B">
      <w:pPr>
        <w:pStyle w:val="Paragraphedeliste"/>
        <w:numPr>
          <w:ilvl w:val="0"/>
          <w:numId w:val="5"/>
        </w:numPr>
        <w:autoSpaceDE/>
        <w:autoSpaceDN/>
        <w:jc w:val="both"/>
        <w:rPr>
          <w:rFonts w:ascii="ArialMT" w:hAnsi="ArialMT" w:cs="Arial"/>
          <w:sz w:val="17"/>
          <w:szCs w:val="17"/>
        </w:rPr>
      </w:pPr>
      <w:r w:rsidRPr="00FF778B">
        <w:rPr>
          <w:rFonts w:ascii="ArialMT" w:hAnsi="ArialMT" w:cs="Arial"/>
          <w:sz w:val="17"/>
          <w:szCs w:val="17"/>
        </w:rPr>
        <w:t xml:space="preserve">Toutes les parois de l’échangeur, en contact avec les gaz de combustion, ainsi que le brûleur seront en </w:t>
      </w:r>
      <w:r w:rsidRPr="00FF778B">
        <w:rPr>
          <w:rFonts w:ascii="ArialMT" w:hAnsi="ArialMT" w:cs="Arial"/>
          <w:b/>
          <w:sz w:val="17"/>
          <w:szCs w:val="17"/>
        </w:rPr>
        <w:t>acier inoxydable</w:t>
      </w:r>
      <w:r w:rsidRPr="00FF778B">
        <w:rPr>
          <w:rFonts w:ascii="ArialMT" w:hAnsi="ArialMT" w:cs="Arial"/>
          <w:sz w:val="17"/>
          <w:szCs w:val="17"/>
        </w:rPr>
        <w:t xml:space="preserve">, ce qui permettra de maximiser la condensation pour une </w:t>
      </w:r>
      <w:r w:rsidRPr="00FF778B">
        <w:rPr>
          <w:rFonts w:ascii="ArialMT" w:hAnsi="ArialMT" w:cs="Arial"/>
          <w:b/>
          <w:sz w:val="17"/>
          <w:szCs w:val="17"/>
        </w:rPr>
        <w:t>durée de vie accrue</w:t>
      </w:r>
      <w:r w:rsidRPr="00FF778B">
        <w:rPr>
          <w:rFonts w:ascii="ArialMT" w:hAnsi="ArialMT" w:cs="Arial"/>
          <w:sz w:val="17"/>
          <w:szCs w:val="17"/>
        </w:rPr>
        <w:t>.</w:t>
      </w:r>
    </w:p>
    <w:p w14:paraId="2C25AAF6" w14:textId="28D50680" w:rsidR="008F3032" w:rsidRPr="008F3032" w:rsidRDefault="008F3032" w:rsidP="008F3032">
      <w:pPr>
        <w:pStyle w:val="Paragraphedeliste"/>
        <w:numPr>
          <w:ilvl w:val="0"/>
          <w:numId w:val="5"/>
        </w:numPr>
        <w:autoSpaceDE/>
        <w:autoSpaceDN/>
        <w:jc w:val="both"/>
        <w:rPr>
          <w:rFonts w:ascii="ArialMT" w:hAnsi="ArialMT" w:cs="Arial"/>
          <w:sz w:val="17"/>
          <w:szCs w:val="17"/>
        </w:rPr>
      </w:pPr>
      <w:r w:rsidRPr="008F3032">
        <w:rPr>
          <w:rFonts w:ascii="ArialMT" w:hAnsi="ArialMT" w:cs="Arial"/>
          <w:sz w:val="17"/>
          <w:szCs w:val="17"/>
        </w:rPr>
        <w:t>La maîtrise de l’excès d’air par une sonde d’oxygène intégrée au générateur assurera une combustion et des rendements optimisés, constants toute l’année.</w:t>
      </w:r>
    </w:p>
    <w:p w14:paraId="437B232B" w14:textId="77777777" w:rsidR="003819FB" w:rsidRPr="00574DE1" w:rsidRDefault="003819FB" w:rsidP="00574DE1">
      <w:pPr>
        <w:pStyle w:val="Paragraphedeliste"/>
        <w:numPr>
          <w:ilvl w:val="0"/>
          <w:numId w:val="5"/>
        </w:numPr>
        <w:adjustRightInd w:val="0"/>
        <w:jc w:val="both"/>
        <w:rPr>
          <w:rFonts w:ascii="ArialMT" w:hAnsi="ArialMT" w:cs="Arial"/>
          <w:sz w:val="17"/>
          <w:szCs w:val="17"/>
        </w:rPr>
      </w:pPr>
      <w:r w:rsidRPr="00574DE1">
        <w:rPr>
          <w:rFonts w:ascii="ArialMT" w:hAnsi="ArialMT" w:cs="Arial"/>
          <w:sz w:val="17"/>
          <w:szCs w:val="17"/>
        </w:rPr>
        <w:t>Alimentation électrique 230 : V 50 Hz.</w:t>
      </w:r>
    </w:p>
    <w:p w14:paraId="66011411" w14:textId="77777777" w:rsidR="003819FB" w:rsidRDefault="003819FB" w:rsidP="00574DE1">
      <w:pPr>
        <w:pStyle w:val="Paragraphedeliste"/>
        <w:numPr>
          <w:ilvl w:val="0"/>
          <w:numId w:val="5"/>
        </w:numPr>
        <w:adjustRightInd w:val="0"/>
        <w:jc w:val="both"/>
        <w:rPr>
          <w:rFonts w:ascii="ArialMT" w:hAnsi="ArialMT" w:cs="Arial"/>
          <w:sz w:val="17"/>
          <w:szCs w:val="17"/>
        </w:rPr>
      </w:pPr>
      <w:r w:rsidRPr="00574DE1">
        <w:rPr>
          <w:rFonts w:ascii="ArialMT" w:hAnsi="ArialMT" w:cs="Arial"/>
          <w:sz w:val="17"/>
          <w:szCs w:val="17"/>
        </w:rPr>
        <w:t>Température départ maximale : 85 °C.</w:t>
      </w:r>
    </w:p>
    <w:p w14:paraId="38F76368" w14:textId="55E55553" w:rsidR="00FF778B" w:rsidRPr="00574DE1" w:rsidRDefault="00FF778B" w:rsidP="00574DE1">
      <w:pPr>
        <w:pStyle w:val="Paragraphedeliste"/>
        <w:numPr>
          <w:ilvl w:val="0"/>
          <w:numId w:val="5"/>
        </w:numPr>
        <w:adjustRightInd w:val="0"/>
        <w:jc w:val="both"/>
        <w:rPr>
          <w:rFonts w:ascii="ArialMT" w:hAnsi="ArialMT" w:cs="Arial"/>
          <w:sz w:val="17"/>
          <w:szCs w:val="17"/>
        </w:rPr>
      </w:pPr>
      <w:r w:rsidRPr="00B701BA">
        <w:rPr>
          <w:rFonts w:ascii="ArialMT" w:hAnsi="ArialMT" w:cs="Arial"/>
          <w:sz w:val="17"/>
          <w:szCs w:val="17"/>
        </w:rPr>
        <w:t>480 mm de largeur et 602 mm de profondeur</w:t>
      </w:r>
    </w:p>
    <w:p w14:paraId="6396BA15" w14:textId="77777777" w:rsidR="0030472B" w:rsidRPr="00B701BA" w:rsidRDefault="0030472B" w:rsidP="0030472B">
      <w:pPr>
        <w:autoSpaceDE/>
        <w:autoSpaceDN/>
        <w:jc w:val="both"/>
        <w:rPr>
          <w:rFonts w:ascii="ArialMT" w:hAnsi="ArialMT" w:cs="Arial"/>
          <w:sz w:val="17"/>
          <w:szCs w:val="17"/>
        </w:rPr>
      </w:pPr>
    </w:p>
    <w:p w14:paraId="6D694ACE" w14:textId="77777777" w:rsidR="003819FB" w:rsidRPr="00B701BA" w:rsidRDefault="003819FB" w:rsidP="0030472B">
      <w:pPr>
        <w:autoSpaceDE/>
        <w:autoSpaceDN/>
        <w:jc w:val="both"/>
        <w:rPr>
          <w:rFonts w:ascii="ArialMT" w:hAnsi="ArialMT" w:cs="Arial"/>
          <w:sz w:val="17"/>
          <w:szCs w:val="17"/>
        </w:rPr>
      </w:pPr>
    </w:p>
    <w:p w14:paraId="286DB62F" w14:textId="1C622359" w:rsidR="0030472B" w:rsidRPr="00FF7933" w:rsidRDefault="0030472B" w:rsidP="00BC43BC">
      <w:pPr>
        <w:keepNext/>
        <w:autoSpaceDE/>
        <w:autoSpaceDN/>
        <w:spacing w:line="240" w:lineRule="atLeast"/>
        <w:jc w:val="both"/>
        <w:rPr>
          <w:rFonts w:ascii="ArialMT" w:hAnsi="ArialMT" w:cs="Arial"/>
          <w:b/>
          <w:bCs/>
          <w:sz w:val="17"/>
          <w:szCs w:val="17"/>
          <w:u w:val="single"/>
        </w:rPr>
      </w:pPr>
      <w:r w:rsidRPr="00FF7933">
        <w:rPr>
          <w:rFonts w:ascii="ArialMT" w:hAnsi="ArialMT" w:cs="Arial"/>
          <w:b/>
          <w:bCs/>
          <w:sz w:val="17"/>
          <w:szCs w:val="17"/>
          <w:u w:val="single"/>
        </w:rPr>
        <w:t xml:space="preserve">Détails de </w:t>
      </w:r>
      <w:r w:rsidR="00FF7933" w:rsidRPr="00FF7933">
        <w:rPr>
          <w:rFonts w:ascii="ArialMT" w:hAnsi="ArialMT" w:cs="Arial"/>
          <w:b/>
          <w:bCs/>
          <w:sz w:val="17"/>
          <w:szCs w:val="17"/>
          <w:u w:val="single"/>
        </w:rPr>
        <w:t>l’équipement de la chaudière :</w:t>
      </w:r>
    </w:p>
    <w:p w14:paraId="13F2FAE6" w14:textId="77777777" w:rsidR="0030472B" w:rsidRPr="00DD062D" w:rsidRDefault="0030472B" w:rsidP="00BC43BC">
      <w:pPr>
        <w:pStyle w:val="Paragraphedeliste"/>
        <w:numPr>
          <w:ilvl w:val="0"/>
          <w:numId w:val="6"/>
        </w:numPr>
        <w:adjustRightInd w:val="0"/>
        <w:jc w:val="both"/>
        <w:rPr>
          <w:rFonts w:ascii="ArialMT" w:hAnsi="ArialMT" w:cs="Arial"/>
          <w:sz w:val="17"/>
          <w:szCs w:val="17"/>
        </w:rPr>
      </w:pPr>
      <w:r w:rsidRPr="00DD062D">
        <w:rPr>
          <w:rFonts w:ascii="ArialMT" w:hAnsi="ArialMT" w:cs="Arial"/>
          <w:sz w:val="17"/>
          <w:szCs w:val="17"/>
        </w:rPr>
        <w:t>La chaudière sera équipée de son propre tableau de commande, regroupant tous les organes de commande et de contrôle de bon fonctionnement, dissimulé derrière un portillon avec toutes les instructions destinées à l’exploitation de la chaudière, et d'une interface communicante avec aide au diagnostic par affichage sur écran LCD comprenant :</w:t>
      </w:r>
    </w:p>
    <w:p w14:paraId="6B900A84" w14:textId="77777777" w:rsidR="0030472B" w:rsidRPr="00B701BA" w:rsidRDefault="0030472B" w:rsidP="00BC43BC">
      <w:pPr>
        <w:adjustRightInd w:val="0"/>
        <w:ind w:firstLine="540"/>
        <w:jc w:val="both"/>
        <w:rPr>
          <w:rFonts w:ascii="ArialMT" w:hAnsi="ArialMT" w:cs="Arial"/>
          <w:b/>
          <w:sz w:val="17"/>
          <w:szCs w:val="17"/>
        </w:rPr>
      </w:pPr>
      <w:r w:rsidRPr="00B701BA">
        <w:rPr>
          <w:rFonts w:ascii="ArialMT" w:hAnsi="ArialMT" w:cs="Arial"/>
          <w:b/>
          <w:sz w:val="17"/>
          <w:szCs w:val="17"/>
        </w:rPr>
        <w:t>- un affichage du texte en langue française</w:t>
      </w:r>
    </w:p>
    <w:p w14:paraId="0FF0564D" w14:textId="77777777" w:rsidR="0030472B" w:rsidRPr="00B701BA" w:rsidRDefault="0030472B" w:rsidP="00BC43BC">
      <w:pPr>
        <w:adjustRightInd w:val="0"/>
        <w:ind w:firstLine="540"/>
        <w:jc w:val="both"/>
        <w:rPr>
          <w:rFonts w:ascii="ArialMT" w:hAnsi="ArialMT" w:cs="Arial"/>
          <w:sz w:val="17"/>
          <w:szCs w:val="17"/>
        </w:rPr>
      </w:pPr>
      <w:r w:rsidRPr="00B701BA">
        <w:rPr>
          <w:rFonts w:ascii="ArialMT" w:hAnsi="ArialMT" w:cs="Arial"/>
          <w:sz w:val="17"/>
          <w:szCs w:val="17"/>
        </w:rPr>
        <w:t>- température départ / retour chaudière et de fumées</w:t>
      </w:r>
    </w:p>
    <w:p w14:paraId="122B94A1" w14:textId="77777777" w:rsidR="0030472B" w:rsidRPr="00B701BA" w:rsidRDefault="0030472B" w:rsidP="00BC43BC">
      <w:pPr>
        <w:adjustRightInd w:val="0"/>
        <w:ind w:firstLine="540"/>
        <w:jc w:val="both"/>
        <w:rPr>
          <w:rFonts w:ascii="ArialMT" w:hAnsi="ArialMT" w:cs="Arial"/>
          <w:sz w:val="17"/>
          <w:szCs w:val="17"/>
        </w:rPr>
      </w:pPr>
      <w:r w:rsidRPr="00B701BA">
        <w:rPr>
          <w:rFonts w:ascii="ArialMT" w:hAnsi="ArialMT" w:cs="Arial"/>
          <w:sz w:val="17"/>
          <w:szCs w:val="17"/>
        </w:rPr>
        <w:t>- puissance délivrée (en % et kW)</w:t>
      </w:r>
    </w:p>
    <w:p w14:paraId="2CF190FF" w14:textId="77777777" w:rsidR="0030472B" w:rsidRPr="00B701BA" w:rsidRDefault="0030472B" w:rsidP="00BC43BC">
      <w:pPr>
        <w:adjustRightInd w:val="0"/>
        <w:ind w:firstLine="540"/>
        <w:jc w:val="both"/>
        <w:rPr>
          <w:rFonts w:ascii="ArialMT" w:hAnsi="ArialMT" w:cs="Arial"/>
          <w:sz w:val="17"/>
          <w:szCs w:val="17"/>
        </w:rPr>
      </w:pPr>
      <w:r w:rsidRPr="00B701BA">
        <w:rPr>
          <w:rFonts w:ascii="ArialMT" w:hAnsi="ArialMT" w:cs="Arial"/>
          <w:sz w:val="17"/>
          <w:szCs w:val="17"/>
        </w:rPr>
        <w:t>- teneur en CO</w:t>
      </w:r>
      <w:r w:rsidRPr="00B701BA">
        <w:rPr>
          <w:rFonts w:ascii="ArialMT" w:hAnsi="ArialMT" w:cs="Arial"/>
          <w:sz w:val="17"/>
          <w:szCs w:val="17"/>
          <w:vertAlign w:val="subscript"/>
        </w:rPr>
        <w:t>2</w:t>
      </w:r>
      <w:r w:rsidRPr="00B701BA">
        <w:rPr>
          <w:rFonts w:ascii="ArialMT" w:hAnsi="ArialMT" w:cs="Arial"/>
          <w:sz w:val="17"/>
          <w:szCs w:val="17"/>
        </w:rPr>
        <w:t xml:space="preserve"> des fumées</w:t>
      </w:r>
    </w:p>
    <w:p w14:paraId="4A545C6E" w14:textId="77777777" w:rsidR="0030472B" w:rsidRPr="00B701BA" w:rsidRDefault="0030472B" w:rsidP="00BC43BC">
      <w:pPr>
        <w:adjustRightInd w:val="0"/>
        <w:ind w:firstLine="540"/>
        <w:jc w:val="both"/>
        <w:rPr>
          <w:rFonts w:ascii="ArialMT" w:hAnsi="ArialMT" w:cs="Arial"/>
          <w:sz w:val="17"/>
          <w:szCs w:val="17"/>
        </w:rPr>
      </w:pPr>
      <w:r w:rsidRPr="00B701BA">
        <w:rPr>
          <w:rFonts w:ascii="ArialMT" w:hAnsi="ArialMT" w:cs="Arial"/>
          <w:sz w:val="17"/>
          <w:szCs w:val="17"/>
        </w:rPr>
        <w:t>- heures de fonctionnement et nombre de démarrages et arrêts du brûleur</w:t>
      </w:r>
    </w:p>
    <w:p w14:paraId="216AC0FA" w14:textId="77777777" w:rsidR="0030472B" w:rsidRPr="00B701BA" w:rsidRDefault="0030472B" w:rsidP="00BC43BC">
      <w:pPr>
        <w:autoSpaceDE/>
        <w:autoSpaceDN/>
        <w:ind w:firstLine="540"/>
        <w:jc w:val="both"/>
        <w:rPr>
          <w:rFonts w:ascii="ArialMT" w:hAnsi="ArialMT" w:cs="Arial"/>
          <w:sz w:val="17"/>
          <w:szCs w:val="17"/>
        </w:rPr>
      </w:pPr>
      <w:r w:rsidRPr="00B701BA">
        <w:rPr>
          <w:rFonts w:ascii="ArialMT" w:hAnsi="ArialMT" w:cs="Arial"/>
          <w:sz w:val="17"/>
          <w:szCs w:val="17"/>
        </w:rPr>
        <w:t>- vitesse du ventilateur et - réglage gaz</w:t>
      </w:r>
    </w:p>
    <w:p w14:paraId="5E650B61" w14:textId="7B2161D9" w:rsidR="005424B3" w:rsidRPr="00B701BA" w:rsidRDefault="0030472B" w:rsidP="00BC43BC">
      <w:pPr>
        <w:autoSpaceDE/>
        <w:autoSpaceDN/>
        <w:ind w:firstLine="540"/>
        <w:jc w:val="both"/>
        <w:rPr>
          <w:rFonts w:ascii="ArialMT" w:hAnsi="ArialMT" w:cs="Arial"/>
          <w:sz w:val="17"/>
          <w:szCs w:val="17"/>
        </w:rPr>
      </w:pPr>
      <w:r w:rsidRPr="00B701BA">
        <w:rPr>
          <w:rFonts w:ascii="ArialMT" w:hAnsi="ArialMT" w:cs="Arial"/>
          <w:sz w:val="17"/>
          <w:szCs w:val="17"/>
        </w:rPr>
        <w:t>- fonction aide à la mise en service, diagnostic, remplissage et purge circuit chauffage</w:t>
      </w:r>
    </w:p>
    <w:p w14:paraId="3FA78309" w14:textId="77777777" w:rsidR="0030472B" w:rsidRPr="005424B3" w:rsidRDefault="0030472B" w:rsidP="00BC43BC">
      <w:pPr>
        <w:pStyle w:val="Paragraphedeliste"/>
        <w:numPr>
          <w:ilvl w:val="0"/>
          <w:numId w:val="4"/>
        </w:numPr>
        <w:tabs>
          <w:tab w:val="num" w:pos="720"/>
        </w:tabs>
        <w:adjustRightInd w:val="0"/>
        <w:jc w:val="both"/>
        <w:rPr>
          <w:rFonts w:ascii="ArialMT" w:hAnsi="ArialMT" w:cs="Arial"/>
          <w:sz w:val="17"/>
          <w:szCs w:val="17"/>
        </w:rPr>
      </w:pPr>
      <w:r w:rsidRPr="005424B3">
        <w:rPr>
          <w:rFonts w:ascii="ArialMT" w:hAnsi="ArialMT" w:cs="Arial"/>
          <w:sz w:val="17"/>
          <w:szCs w:val="17"/>
        </w:rPr>
        <w:t>Régulation à température constante du départ chaufferie, avec action modulante sur le brûleur de la chaudière</w:t>
      </w:r>
    </w:p>
    <w:p w14:paraId="6BACC100" w14:textId="77777777" w:rsidR="0030472B" w:rsidRPr="005424B3" w:rsidRDefault="0030472B" w:rsidP="00BC43BC">
      <w:pPr>
        <w:pStyle w:val="Paragraphedeliste"/>
        <w:numPr>
          <w:ilvl w:val="0"/>
          <w:numId w:val="4"/>
        </w:numPr>
        <w:tabs>
          <w:tab w:val="num" w:pos="720"/>
        </w:tabs>
        <w:adjustRightInd w:val="0"/>
        <w:jc w:val="both"/>
        <w:rPr>
          <w:rFonts w:ascii="ArialMT" w:hAnsi="ArialMT" w:cs="Arial"/>
          <w:sz w:val="17"/>
          <w:szCs w:val="17"/>
        </w:rPr>
      </w:pPr>
      <w:r w:rsidRPr="005424B3">
        <w:rPr>
          <w:rFonts w:ascii="ArialMT" w:hAnsi="ArialMT" w:cs="Arial"/>
          <w:sz w:val="17"/>
          <w:szCs w:val="17"/>
        </w:rPr>
        <w:t>Siphon pour évacuation des condensats.</w:t>
      </w:r>
    </w:p>
    <w:p w14:paraId="69025952" w14:textId="77777777" w:rsidR="0030472B" w:rsidRPr="00B27678" w:rsidRDefault="0030472B" w:rsidP="00BC43BC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</w:p>
    <w:p w14:paraId="70B83CDE" w14:textId="732C1541" w:rsidR="008A55E5" w:rsidRDefault="008A55E5" w:rsidP="008A55E5">
      <w:pPr>
        <w:adjustRightInd w:val="0"/>
        <w:jc w:val="both"/>
        <w:rPr>
          <w:rFonts w:ascii="Arial-BoldMT" w:hAnsi="Arial-BoldMT" w:cs="Arial-BoldMT"/>
          <w:b/>
          <w:bCs/>
          <w:sz w:val="21"/>
          <w:szCs w:val="21"/>
          <w:u w:val="single"/>
        </w:rPr>
      </w:pPr>
      <w:r w:rsidRPr="00250BC8">
        <w:rPr>
          <w:rFonts w:ascii="Arial-BoldMT" w:hAnsi="Arial-BoldMT" w:cs="Arial-BoldMT"/>
          <w:b/>
          <w:bCs/>
          <w:sz w:val="21"/>
          <w:szCs w:val="21"/>
          <w:u w:val="single"/>
        </w:rPr>
        <w:lastRenderedPageBreak/>
        <w:t>Production d</w:t>
      </w:r>
      <w:r w:rsidR="00B60B2B">
        <w:rPr>
          <w:rFonts w:ascii="Arial-BoldMT" w:hAnsi="Arial-BoldMT" w:cs="Arial-BoldMT"/>
          <w:b/>
          <w:bCs/>
          <w:sz w:val="21"/>
          <w:szCs w:val="21"/>
          <w:u w:val="single"/>
        </w:rPr>
        <w:t xml:space="preserve">’eau chaude sanitaire </w:t>
      </w:r>
      <w:r w:rsidRPr="00250BC8">
        <w:rPr>
          <w:rFonts w:ascii="Arial-BoldMT" w:hAnsi="Arial-BoldMT" w:cs="Arial-BoldMT"/>
          <w:b/>
          <w:bCs/>
          <w:sz w:val="21"/>
          <w:szCs w:val="21"/>
          <w:u w:val="single"/>
        </w:rPr>
        <w:t>:</w:t>
      </w:r>
    </w:p>
    <w:p w14:paraId="24455383" w14:textId="56E6765C" w:rsidR="00B60B2B" w:rsidRDefault="00B60B2B" w:rsidP="008A55E5">
      <w:pPr>
        <w:adjustRightInd w:val="0"/>
        <w:jc w:val="both"/>
        <w:rPr>
          <w:rFonts w:ascii="Arial-BoldMT" w:hAnsi="Arial-BoldMT" w:cs="Arial-BoldMT"/>
          <w:b/>
          <w:bCs/>
          <w:sz w:val="21"/>
          <w:szCs w:val="21"/>
          <w:u w:val="single"/>
        </w:rPr>
      </w:pPr>
    </w:p>
    <w:p w14:paraId="059E6C9B" w14:textId="1ABC5A28" w:rsidR="00ED1CDD" w:rsidRDefault="00ED1CDD" w:rsidP="008A55E5">
      <w:pPr>
        <w:adjustRightInd w:val="0"/>
        <w:jc w:val="both"/>
        <w:rPr>
          <w:rFonts w:ascii="ArialMT" w:hAnsi="ArialMT" w:cs="Arial"/>
          <w:sz w:val="17"/>
          <w:szCs w:val="17"/>
        </w:rPr>
      </w:pPr>
      <w:r w:rsidRPr="00B701BA">
        <w:rPr>
          <w:rFonts w:ascii="ArialMT" w:hAnsi="ArialMT" w:cs="Arial"/>
          <w:sz w:val="17"/>
          <w:szCs w:val="17"/>
        </w:rPr>
        <w:t xml:space="preserve">La </w:t>
      </w:r>
      <w:r>
        <w:rPr>
          <w:rFonts w:ascii="ArialMT" w:hAnsi="ArialMT" w:cs="Arial"/>
          <w:sz w:val="17"/>
          <w:szCs w:val="17"/>
        </w:rPr>
        <w:t>production d’eau chaude sanitaire sera assurée par un modu</w:t>
      </w:r>
      <w:r w:rsidR="00C80A6C">
        <w:rPr>
          <w:rFonts w:ascii="ArialMT" w:hAnsi="ArialMT" w:cs="Arial"/>
          <w:sz w:val="17"/>
          <w:szCs w:val="17"/>
        </w:rPr>
        <w:t>le de production d’ECS instantanée</w:t>
      </w:r>
      <w:r w:rsidR="002E7A11">
        <w:rPr>
          <w:rFonts w:ascii="ArialMT" w:hAnsi="ArialMT" w:cs="Arial"/>
          <w:sz w:val="17"/>
          <w:szCs w:val="17"/>
        </w:rPr>
        <w:t xml:space="preserve"> (aguaFLOW plus)</w:t>
      </w:r>
      <w:r w:rsidR="00C80A6C">
        <w:rPr>
          <w:rFonts w:ascii="ArialMT" w:hAnsi="ArialMT" w:cs="Arial"/>
          <w:sz w:val="17"/>
          <w:szCs w:val="17"/>
        </w:rPr>
        <w:t xml:space="preserve"> en aval </w:t>
      </w:r>
      <w:r w:rsidR="007525AE">
        <w:rPr>
          <w:rFonts w:ascii="ArialMT" w:hAnsi="ArialMT" w:cs="Arial"/>
          <w:sz w:val="17"/>
          <w:szCs w:val="17"/>
        </w:rPr>
        <w:t>d</w:t>
      </w:r>
      <w:r w:rsidR="00483B40">
        <w:rPr>
          <w:rFonts w:ascii="ArialMT" w:hAnsi="ArialMT" w:cs="Arial"/>
          <w:sz w:val="17"/>
          <w:szCs w:val="17"/>
        </w:rPr>
        <w:t>’</w:t>
      </w:r>
      <w:r w:rsidR="007525AE">
        <w:rPr>
          <w:rFonts w:ascii="ArialMT" w:hAnsi="ArialMT" w:cs="Arial"/>
          <w:sz w:val="17"/>
          <w:szCs w:val="17"/>
        </w:rPr>
        <w:t>un ou plusieurs ballons de stockage primaire</w:t>
      </w:r>
      <w:r w:rsidR="002E7A11">
        <w:rPr>
          <w:rFonts w:ascii="ArialMT" w:hAnsi="ArialMT" w:cs="Arial"/>
          <w:sz w:val="17"/>
          <w:szCs w:val="17"/>
        </w:rPr>
        <w:t xml:space="preserve"> (allSTOR plus)</w:t>
      </w:r>
      <w:r w:rsidR="00E91007">
        <w:rPr>
          <w:rFonts w:ascii="ArialMT" w:hAnsi="ArialMT" w:cs="Arial"/>
          <w:sz w:val="17"/>
          <w:szCs w:val="17"/>
        </w:rPr>
        <w:t>.</w:t>
      </w:r>
    </w:p>
    <w:p w14:paraId="7EAB101F" w14:textId="77777777" w:rsidR="00E91007" w:rsidRDefault="00E91007" w:rsidP="008A55E5">
      <w:pPr>
        <w:adjustRightInd w:val="0"/>
        <w:jc w:val="both"/>
        <w:rPr>
          <w:rFonts w:ascii="ArialMT" w:hAnsi="ArialMT" w:cs="Arial"/>
          <w:sz w:val="17"/>
          <w:szCs w:val="17"/>
        </w:rPr>
      </w:pPr>
    </w:p>
    <w:p w14:paraId="6D7C0DCD" w14:textId="4551888B" w:rsidR="00E91007" w:rsidRDefault="00E91007" w:rsidP="00E91007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Les caractéristiques aguaFLOW plus</w:t>
      </w:r>
      <w:r w:rsidR="003B5B3C">
        <w:rPr>
          <w:rFonts w:ascii="ArialMT" w:hAnsi="ArialMT" w:cs="ArialMT"/>
          <w:sz w:val="17"/>
          <w:szCs w:val="17"/>
        </w:rPr>
        <w:t xml:space="preserve"> (45, 90, 135</w:t>
      </w:r>
      <w:r w:rsidR="005F2EBC">
        <w:rPr>
          <w:rFonts w:ascii="ArialMT" w:hAnsi="ArialMT" w:cs="ArialMT"/>
          <w:sz w:val="17"/>
          <w:szCs w:val="17"/>
        </w:rPr>
        <w:t>, 180)</w:t>
      </w:r>
      <w:r>
        <w:rPr>
          <w:rFonts w:ascii="ArialMT" w:hAnsi="ArialMT" w:cs="ArialMT"/>
          <w:sz w:val="17"/>
          <w:szCs w:val="17"/>
        </w:rPr>
        <w:t xml:space="preserve"> sont les suivantes :</w:t>
      </w:r>
    </w:p>
    <w:p w14:paraId="79A5695A" w14:textId="77777777" w:rsidR="00EB4CAF" w:rsidRDefault="00EB4CAF" w:rsidP="00E91007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629"/>
        <w:gridCol w:w="1640"/>
        <w:gridCol w:w="1640"/>
        <w:gridCol w:w="1640"/>
        <w:gridCol w:w="1640"/>
      </w:tblGrid>
      <w:tr w:rsidR="00EB4CAF" w:rsidRPr="00EB4CAF" w14:paraId="2253B85B" w14:textId="77777777" w:rsidTr="00EB4CAF">
        <w:trPr>
          <w:trHeight w:val="29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C6C6C6"/>
            </w:tcBorders>
            <w:shd w:val="clear" w:color="auto" w:fill="auto"/>
            <w:vAlign w:val="center"/>
            <w:hideMark/>
          </w:tcPr>
          <w:p w14:paraId="7FF96BC4" w14:textId="77777777" w:rsidR="00EB4CAF" w:rsidRPr="00EB4CAF" w:rsidRDefault="00EB4CAF" w:rsidP="00EB4CAF">
            <w:pPr>
              <w:autoSpaceDE/>
              <w:autoSpaceDN/>
              <w:rPr>
                <w:rFonts w:ascii="ArialMT" w:hAnsi="ArialMT" w:cs="Calibri"/>
                <w:sz w:val="16"/>
                <w:szCs w:val="16"/>
              </w:rPr>
            </w:pPr>
            <w:r w:rsidRPr="00EB4CAF">
              <w:rPr>
                <w:rFonts w:ascii="ArialMT" w:hAnsi="ArialMT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C6C6C6"/>
            </w:tcBorders>
            <w:shd w:val="clear" w:color="auto" w:fill="auto"/>
            <w:hideMark/>
          </w:tcPr>
          <w:p w14:paraId="1EA84707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</w:pPr>
            <w:r w:rsidRPr="00EB4CAF"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  <w:t>Unités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C6C6C6"/>
            </w:tcBorders>
            <w:shd w:val="clear" w:color="auto" w:fill="auto"/>
            <w:hideMark/>
          </w:tcPr>
          <w:p w14:paraId="38B98A1F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</w:pPr>
            <w:r w:rsidRPr="00EB4CAF"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  <w:t>VPM 45/3 W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C6C6C6"/>
            </w:tcBorders>
            <w:shd w:val="clear" w:color="auto" w:fill="auto"/>
            <w:hideMark/>
          </w:tcPr>
          <w:p w14:paraId="40F4920A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</w:pPr>
            <w:r w:rsidRPr="00EB4CAF"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  <w:t>VPM 90/3 W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C6C6C6"/>
            </w:tcBorders>
            <w:shd w:val="clear" w:color="auto" w:fill="auto"/>
            <w:hideMark/>
          </w:tcPr>
          <w:p w14:paraId="01936E1E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</w:pPr>
            <w:r w:rsidRPr="00EB4CAF"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  <w:t>VPM 135/3 W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F41845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</w:pPr>
            <w:r w:rsidRPr="00EB4CAF"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  <w:t>VPM 180/3 W</w:t>
            </w:r>
          </w:p>
        </w:tc>
      </w:tr>
      <w:tr w:rsidR="00EB4CAF" w:rsidRPr="00EB4CAF" w14:paraId="693EE607" w14:textId="77777777" w:rsidTr="00EB4CAF">
        <w:trPr>
          <w:trHeight w:val="290"/>
        </w:trPr>
        <w:tc>
          <w:tcPr>
            <w:tcW w:w="93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8080"/>
            <w:hideMark/>
          </w:tcPr>
          <w:p w14:paraId="00D43D43" w14:textId="77777777" w:rsidR="00EB4CAF" w:rsidRPr="00EB4CAF" w:rsidRDefault="00EB4CAF" w:rsidP="00EB4CAF">
            <w:pPr>
              <w:autoSpaceDE/>
              <w:autoSpaceDN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EB4CAF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Performances</w:t>
            </w:r>
          </w:p>
        </w:tc>
      </w:tr>
      <w:tr w:rsidR="00EB4CAF" w:rsidRPr="00EB4CAF" w14:paraId="5C0021FF" w14:textId="77777777" w:rsidTr="00EB4CAF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2D0B82F5" w14:textId="77777777" w:rsidR="00EB4CAF" w:rsidRPr="00EB4CAF" w:rsidRDefault="00EB4CAF" w:rsidP="00EB4CAF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Débit ECS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2DABC79F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l / min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3215F7B4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0FCC7F2C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3337791A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auto" w:fill="auto"/>
            <w:noWrap/>
            <w:hideMark/>
          </w:tcPr>
          <w:p w14:paraId="722DA42C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180</w:t>
            </w:r>
          </w:p>
        </w:tc>
      </w:tr>
      <w:tr w:rsidR="00EB4CAF" w:rsidRPr="00EB4CAF" w14:paraId="5657801B" w14:textId="77777777" w:rsidTr="00EB4CAF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0C2510C7" w14:textId="77777777" w:rsidR="00EB4CAF" w:rsidRPr="00EB4CAF" w:rsidRDefault="00EB4CAF" w:rsidP="00EB4CAF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Puissance de l’échangeur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05014D4E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kW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1DFF66DB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6A1997E7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72E56988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000000" w:fill="EDEDED"/>
            <w:noWrap/>
            <w:hideMark/>
          </w:tcPr>
          <w:p w14:paraId="660E86D5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440</w:t>
            </w:r>
          </w:p>
        </w:tc>
      </w:tr>
      <w:tr w:rsidR="00EB4CAF" w:rsidRPr="00EB4CAF" w14:paraId="74D3EF24" w14:textId="77777777" w:rsidTr="00EB4CAF">
        <w:trPr>
          <w:trHeight w:val="4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75DA66C5" w14:textId="77777777" w:rsidR="00EB4CAF" w:rsidRPr="00EB4CAF" w:rsidRDefault="00EB4CAF" w:rsidP="00EB4CAF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Puissance maximale de la pompe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56A58109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W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26541EA6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04287AC2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1FFA1DA6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auto" w:fill="auto"/>
            <w:noWrap/>
            <w:hideMark/>
          </w:tcPr>
          <w:p w14:paraId="5950337C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310</w:t>
            </w:r>
          </w:p>
        </w:tc>
      </w:tr>
      <w:tr w:rsidR="00EB4CAF" w:rsidRPr="00EB4CAF" w14:paraId="3296E718" w14:textId="77777777" w:rsidTr="00EB4CAF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018A22C8" w14:textId="77777777" w:rsidR="00EB4CAF" w:rsidRPr="00EB4CAF" w:rsidRDefault="00EB4CAF" w:rsidP="00EB4CAF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Plage de température ECS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2B64F8F2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5BAF2EC9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2 - 85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6AA2B650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2 - 85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7F3902C2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2 - 85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000000" w:fill="EDEDED"/>
            <w:hideMark/>
          </w:tcPr>
          <w:p w14:paraId="492BDBAA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2 - 85</w:t>
            </w:r>
          </w:p>
        </w:tc>
      </w:tr>
      <w:tr w:rsidR="00EB4CAF" w:rsidRPr="00EB4CAF" w14:paraId="756A8257" w14:textId="77777777" w:rsidTr="00EB4CAF">
        <w:trPr>
          <w:trHeight w:val="4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622C517E" w14:textId="77777777" w:rsidR="00EB4CAF" w:rsidRPr="00EB4CAF" w:rsidRDefault="00EB4CAF" w:rsidP="00EB4CAF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Pression maximale de service (chauffage)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593F3D71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bar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6A24FCC1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280156C0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5669C709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auto" w:fill="auto"/>
            <w:noWrap/>
            <w:hideMark/>
          </w:tcPr>
          <w:p w14:paraId="33058275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10</w:t>
            </w:r>
          </w:p>
        </w:tc>
      </w:tr>
      <w:tr w:rsidR="00EB4CAF" w:rsidRPr="00EB4CAF" w14:paraId="1E5B711B" w14:textId="77777777" w:rsidTr="00EB4CAF">
        <w:trPr>
          <w:trHeight w:val="400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000000" w:fill="EDEDED"/>
            <w:hideMark/>
          </w:tcPr>
          <w:p w14:paraId="12173A85" w14:textId="77777777" w:rsidR="00EB4CAF" w:rsidRPr="00EB4CAF" w:rsidRDefault="00EB4CAF" w:rsidP="00EB4CAF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Pression maximale de service (ECS)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  <w:hideMark/>
          </w:tcPr>
          <w:p w14:paraId="202CBDFC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bar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  <w:noWrap/>
            <w:hideMark/>
          </w:tcPr>
          <w:p w14:paraId="6F8132D4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  <w:noWrap/>
            <w:hideMark/>
          </w:tcPr>
          <w:p w14:paraId="4A87D764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  <w:noWrap/>
            <w:hideMark/>
          </w:tcPr>
          <w:p w14:paraId="585EF237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hideMark/>
          </w:tcPr>
          <w:p w14:paraId="4D7F0E7B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10</w:t>
            </w:r>
          </w:p>
        </w:tc>
      </w:tr>
      <w:tr w:rsidR="00EB4CAF" w:rsidRPr="00EB4CAF" w14:paraId="188B46F9" w14:textId="77777777" w:rsidTr="00EB4CAF">
        <w:trPr>
          <w:trHeight w:val="290"/>
        </w:trPr>
        <w:tc>
          <w:tcPr>
            <w:tcW w:w="93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8080"/>
            <w:hideMark/>
          </w:tcPr>
          <w:p w14:paraId="350EEC48" w14:textId="77777777" w:rsidR="00EB4CAF" w:rsidRPr="00EB4CAF" w:rsidRDefault="00EB4CAF" w:rsidP="00EB4CAF">
            <w:pPr>
              <w:autoSpaceDE/>
              <w:autoSpaceDN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EB4CAF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Informations</w:t>
            </w:r>
            <w:r w:rsidRPr="00EB4CAF">
              <w:rPr>
                <w:rFonts w:ascii="ArialMT" w:hAnsi="ArialMT" w:cs="Calibri"/>
                <w:color w:val="FFFFFF"/>
                <w:sz w:val="16"/>
                <w:szCs w:val="16"/>
              </w:rPr>
              <w:t xml:space="preserve"> </w:t>
            </w:r>
            <w:r w:rsidRPr="00EB4CAF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complémentaires</w:t>
            </w:r>
          </w:p>
        </w:tc>
      </w:tr>
      <w:tr w:rsidR="00EB4CAF" w:rsidRPr="00EB4CAF" w14:paraId="7F4449A2" w14:textId="77777777" w:rsidTr="00EB4CAF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322E7681" w14:textId="77777777" w:rsidR="00EB4CAF" w:rsidRPr="00EB4CAF" w:rsidRDefault="00EB4CAF" w:rsidP="00EB4CAF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Alimentation électrique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3B85079C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560" w:type="dxa"/>
            <w:gridSpan w:val="4"/>
            <w:tcBorders>
              <w:top w:val="nil"/>
              <w:left w:val="nil"/>
              <w:bottom w:val="single" w:sz="4" w:space="0" w:color="C6C6C6"/>
              <w:right w:val="single" w:sz="4" w:space="0" w:color="000000"/>
            </w:tcBorders>
            <w:shd w:val="clear" w:color="000000" w:fill="EDEDED"/>
            <w:hideMark/>
          </w:tcPr>
          <w:p w14:paraId="7981AFDA" w14:textId="77777777" w:rsidR="00EB4CAF" w:rsidRPr="00EB4CAF" w:rsidRDefault="00EB4CAF" w:rsidP="000272AB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230 V / 50 Hz</w:t>
            </w:r>
          </w:p>
        </w:tc>
      </w:tr>
      <w:tr w:rsidR="00EB4CAF" w:rsidRPr="00EB4CAF" w14:paraId="2FAA01DB" w14:textId="77777777" w:rsidTr="00EB4CAF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79C9CD66" w14:textId="77777777" w:rsidR="00EB4CAF" w:rsidRPr="00EB4CAF" w:rsidRDefault="00EB4CAF" w:rsidP="00EB4CAF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Raccords départ / retour ECS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4DD9C481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nil"/>
            </w:tcBorders>
            <w:shd w:val="clear" w:color="auto" w:fill="auto"/>
            <w:hideMark/>
          </w:tcPr>
          <w:p w14:paraId="36546BD8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5FBA1548" w14:textId="26DBCD88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1/4</w:t>
            </w:r>
            <w:r w:rsidR="0053215F"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"</w:t>
            </w:r>
          </w:p>
        </w:tc>
        <w:tc>
          <w:tcPr>
            <w:tcW w:w="3280" w:type="dxa"/>
            <w:gridSpan w:val="2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000000"/>
            </w:tcBorders>
            <w:shd w:val="clear" w:color="auto" w:fill="auto"/>
            <w:hideMark/>
          </w:tcPr>
          <w:p w14:paraId="00CF66DE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2"</w:t>
            </w:r>
          </w:p>
        </w:tc>
      </w:tr>
      <w:tr w:rsidR="00EB4CAF" w:rsidRPr="00EB4CAF" w14:paraId="50D5ED9E" w14:textId="77777777" w:rsidTr="00EB4CAF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2815F2AC" w14:textId="77777777" w:rsidR="00EB4CAF" w:rsidRPr="00EB4CAF" w:rsidRDefault="00EB4CAF" w:rsidP="00EB4CAF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Raccords départ / retour ballon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6D0B73BB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nil"/>
            </w:tcBorders>
            <w:shd w:val="clear" w:color="000000" w:fill="EDEDED"/>
            <w:hideMark/>
          </w:tcPr>
          <w:p w14:paraId="6B63BAD0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6C02B91E" w14:textId="1C4D9EB5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1/4</w:t>
            </w:r>
            <w:r w:rsidR="0053215F"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nil"/>
            </w:tcBorders>
            <w:shd w:val="clear" w:color="000000" w:fill="EDEDED"/>
            <w:hideMark/>
          </w:tcPr>
          <w:p w14:paraId="3F84A1F8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000000" w:fill="EDEDED"/>
            <w:hideMark/>
          </w:tcPr>
          <w:p w14:paraId="5E467A7D" w14:textId="68CE49C9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1/2</w:t>
            </w:r>
            <w:r w:rsidR="0053215F"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"</w:t>
            </w:r>
          </w:p>
        </w:tc>
      </w:tr>
      <w:tr w:rsidR="00EB4CAF" w:rsidRPr="00EB4CAF" w14:paraId="4A0D501F" w14:textId="77777777" w:rsidTr="00EB4CAF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3A09A8EE" w14:textId="77777777" w:rsidR="00EB4CAF" w:rsidRPr="00EB4CAF" w:rsidRDefault="00EB4CAF" w:rsidP="00EB4CAF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Poids net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1FA286D5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391B6116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6A685C4F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40AA424D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auto" w:fill="auto"/>
            <w:noWrap/>
            <w:hideMark/>
          </w:tcPr>
          <w:p w14:paraId="5EBE6A9F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151</w:t>
            </w:r>
          </w:p>
        </w:tc>
      </w:tr>
      <w:tr w:rsidR="00EB4CAF" w:rsidRPr="00EB4CAF" w14:paraId="3CE99B09" w14:textId="77777777" w:rsidTr="00EB4CAF">
        <w:trPr>
          <w:trHeight w:val="4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6C6C6"/>
            </w:tcBorders>
            <w:shd w:val="clear" w:color="000000" w:fill="EDEDED"/>
            <w:hideMark/>
          </w:tcPr>
          <w:p w14:paraId="7BC7807D" w14:textId="77777777" w:rsidR="00EB4CAF" w:rsidRPr="00EB4CAF" w:rsidRDefault="00EB4CAF" w:rsidP="00EB4CAF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Dimensions (hauteur / largeur / profondeur)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C6C6C6"/>
            </w:tcBorders>
            <w:shd w:val="clear" w:color="000000" w:fill="EDEDED"/>
            <w:hideMark/>
          </w:tcPr>
          <w:p w14:paraId="2F992356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mm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C6C6C6"/>
            </w:tcBorders>
            <w:shd w:val="clear" w:color="000000" w:fill="EDEDED"/>
            <w:hideMark/>
          </w:tcPr>
          <w:p w14:paraId="20ED71B0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1023 / 340 / 528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C6C6C6"/>
            </w:tcBorders>
            <w:shd w:val="clear" w:color="000000" w:fill="EDEDED"/>
            <w:hideMark/>
          </w:tcPr>
          <w:p w14:paraId="502F1F70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1023 / 340 / 528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C6C6C6"/>
            </w:tcBorders>
            <w:shd w:val="clear" w:color="000000" w:fill="EDEDED"/>
            <w:hideMark/>
          </w:tcPr>
          <w:p w14:paraId="3AD5F5DD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1364 / 340 / 743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3D45E186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1364 / 340 / 743</w:t>
            </w:r>
          </w:p>
        </w:tc>
      </w:tr>
    </w:tbl>
    <w:p w14:paraId="7AE1BB20" w14:textId="77777777" w:rsidR="00EB4CAF" w:rsidRDefault="00EB4CAF" w:rsidP="00E91007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3E9822CE" w14:textId="77777777" w:rsidR="00E91007" w:rsidRPr="00250BC8" w:rsidRDefault="00E91007" w:rsidP="008A55E5">
      <w:pPr>
        <w:adjustRightInd w:val="0"/>
        <w:jc w:val="both"/>
        <w:rPr>
          <w:rFonts w:ascii="Arial-BoldMT" w:hAnsi="Arial-BoldMT" w:cs="Arial-BoldMT"/>
          <w:b/>
          <w:bCs/>
          <w:sz w:val="21"/>
          <w:szCs w:val="21"/>
          <w:u w:val="single"/>
        </w:rPr>
      </w:pPr>
    </w:p>
    <w:p w14:paraId="2E2FC648" w14:textId="5B0D9973" w:rsidR="00E91007" w:rsidRDefault="00E91007" w:rsidP="00E91007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Les caractéristiques allSTOR plus</w:t>
      </w:r>
      <w:r w:rsidR="00F13670">
        <w:rPr>
          <w:rFonts w:ascii="ArialMT" w:hAnsi="ArialMT" w:cs="ArialMT"/>
          <w:sz w:val="17"/>
          <w:szCs w:val="17"/>
        </w:rPr>
        <w:t xml:space="preserve"> (300, 500, 800, 1000, 1500, 2000)</w:t>
      </w:r>
      <w:r>
        <w:rPr>
          <w:rFonts w:ascii="ArialMT" w:hAnsi="ArialMT" w:cs="ArialMT"/>
          <w:sz w:val="17"/>
          <w:szCs w:val="17"/>
        </w:rPr>
        <w:t xml:space="preserve"> sont les suivantes :</w:t>
      </w:r>
    </w:p>
    <w:p w14:paraId="6EDBFB8C" w14:textId="77777777" w:rsidR="00692F72" w:rsidRDefault="00692F72" w:rsidP="00E91007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tbl>
      <w:tblPr>
        <w:tblW w:w="93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2"/>
        <w:gridCol w:w="692"/>
        <w:gridCol w:w="1171"/>
        <w:gridCol w:w="1018"/>
        <w:gridCol w:w="1018"/>
        <w:gridCol w:w="1018"/>
        <w:gridCol w:w="1018"/>
        <w:gridCol w:w="1022"/>
        <w:gridCol w:w="8"/>
      </w:tblGrid>
      <w:tr w:rsidR="00803868" w:rsidRPr="00692F72" w14:paraId="5FBC20F0" w14:textId="77777777" w:rsidTr="00974CE9">
        <w:trPr>
          <w:gridAfter w:val="1"/>
          <w:wAfter w:w="8" w:type="dxa"/>
          <w:trHeight w:val="245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C6C6C6"/>
              <w:right w:val="nil"/>
            </w:tcBorders>
            <w:shd w:val="clear" w:color="000000" w:fill="008080"/>
            <w:vAlign w:val="center"/>
            <w:hideMark/>
          </w:tcPr>
          <w:p w14:paraId="4CFBC7CD" w14:textId="77777777" w:rsidR="00692F72" w:rsidRPr="00692F72" w:rsidRDefault="00692F72" w:rsidP="00692F72">
            <w:pPr>
              <w:autoSpaceDE/>
              <w:autoSpaceDN/>
              <w:rPr>
                <w:rFonts w:ascii="ArialMT" w:hAnsi="ArialMT" w:cs="Calibri"/>
                <w:color w:val="FFFFFF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FFFFFF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008080"/>
            <w:hideMark/>
          </w:tcPr>
          <w:p w14:paraId="722CEACC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692F72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Unités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008080"/>
            <w:hideMark/>
          </w:tcPr>
          <w:p w14:paraId="40388075" w14:textId="1394FCEA" w:rsidR="00692F72" w:rsidRPr="00692F72" w:rsidRDefault="00692F72" w:rsidP="00803868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692F72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VPS</w:t>
            </w:r>
            <w:r w:rsidRPr="00692F72">
              <w:rPr>
                <w:rFonts w:ascii="ArialMT" w:hAnsi="ArialMT" w:cs="Calibri"/>
                <w:color w:val="FFFFFF"/>
                <w:sz w:val="16"/>
                <w:szCs w:val="16"/>
              </w:rPr>
              <w:t xml:space="preserve"> </w:t>
            </w:r>
            <w:r w:rsidR="001335B4">
              <w:rPr>
                <w:rFonts w:ascii="ArialMT" w:hAnsi="ArialMT" w:cs="Calibri"/>
                <w:color w:val="FFFFFF"/>
                <w:sz w:val="16"/>
                <w:szCs w:val="16"/>
              </w:rPr>
              <w:br/>
            </w:r>
            <w:r w:rsidRPr="00692F72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300/3-5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008080"/>
            <w:hideMark/>
          </w:tcPr>
          <w:p w14:paraId="52A4D528" w14:textId="7AEA8FA1" w:rsidR="00692F72" w:rsidRPr="00692F72" w:rsidRDefault="00692F72" w:rsidP="00803868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692F72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VPS</w:t>
            </w:r>
            <w:r w:rsidRPr="00692F72">
              <w:rPr>
                <w:rFonts w:ascii="ArialMT" w:hAnsi="ArialMT" w:cs="Calibri"/>
                <w:color w:val="FFFFFF"/>
                <w:sz w:val="16"/>
                <w:szCs w:val="16"/>
              </w:rPr>
              <w:t xml:space="preserve"> </w:t>
            </w:r>
            <w:r w:rsidR="001335B4">
              <w:rPr>
                <w:rFonts w:ascii="ArialMT" w:hAnsi="ArialMT" w:cs="Calibri"/>
                <w:color w:val="FFFFFF"/>
                <w:sz w:val="16"/>
                <w:szCs w:val="16"/>
              </w:rPr>
              <w:br/>
            </w:r>
            <w:r w:rsidRPr="00692F72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500/3-5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008080"/>
            <w:hideMark/>
          </w:tcPr>
          <w:p w14:paraId="18923268" w14:textId="7497B43D" w:rsidR="00692F72" w:rsidRPr="00692F72" w:rsidRDefault="00692F72" w:rsidP="00803868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692F72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VPS</w:t>
            </w:r>
            <w:r w:rsidRPr="00692F72">
              <w:rPr>
                <w:rFonts w:ascii="ArialMT" w:hAnsi="ArialMT" w:cs="Calibri"/>
                <w:color w:val="FFFFFF"/>
                <w:sz w:val="16"/>
                <w:szCs w:val="16"/>
              </w:rPr>
              <w:t xml:space="preserve"> </w:t>
            </w:r>
            <w:r w:rsidR="001335B4">
              <w:rPr>
                <w:rFonts w:ascii="ArialMT" w:hAnsi="ArialMT" w:cs="Calibri"/>
                <w:color w:val="FFFFFF"/>
                <w:sz w:val="16"/>
                <w:szCs w:val="16"/>
              </w:rPr>
              <w:br/>
            </w:r>
            <w:r w:rsidRPr="00692F72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800/4-5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008080"/>
            <w:hideMark/>
          </w:tcPr>
          <w:p w14:paraId="3BA46F36" w14:textId="77777777" w:rsidR="00692F72" w:rsidRPr="00692F72" w:rsidRDefault="00692F72" w:rsidP="00803868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692F72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VPS</w:t>
            </w:r>
            <w:r w:rsidRPr="00692F72">
              <w:rPr>
                <w:rFonts w:ascii="ArialMT" w:hAnsi="ArialMT" w:cs="Calibri"/>
                <w:color w:val="FFFFFF"/>
                <w:sz w:val="16"/>
                <w:szCs w:val="16"/>
              </w:rPr>
              <w:t xml:space="preserve"> </w:t>
            </w:r>
            <w:r w:rsidRPr="00692F72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1000/4-5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008080"/>
            <w:hideMark/>
          </w:tcPr>
          <w:p w14:paraId="2E4B43A2" w14:textId="77777777" w:rsidR="00692F72" w:rsidRPr="00692F72" w:rsidRDefault="00692F72" w:rsidP="00803868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692F72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VPS</w:t>
            </w:r>
            <w:r w:rsidRPr="00692F72">
              <w:rPr>
                <w:rFonts w:ascii="ArialMT" w:hAnsi="ArialMT" w:cs="Calibri"/>
                <w:color w:val="FFFFFF"/>
                <w:sz w:val="16"/>
                <w:szCs w:val="16"/>
              </w:rPr>
              <w:t xml:space="preserve"> </w:t>
            </w:r>
            <w:r w:rsidRPr="00692F72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1500/4-5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C6C6C6"/>
              <w:right w:val="single" w:sz="4" w:space="0" w:color="auto"/>
            </w:tcBorders>
            <w:shd w:val="clear" w:color="000000" w:fill="008080"/>
            <w:hideMark/>
          </w:tcPr>
          <w:p w14:paraId="186E6F9A" w14:textId="77777777" w:rsidR="00692F72" w:rsidRPr="00692F72" w:rsidRDefault="00692F72" w:rsidP="00803868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692F72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VPS</w:t>
            </w:r>
            <w:r w:rsidRPr="00692F72">
              <w:rPr>
                <w:rFonts w:ascii="ArialMT" w:hAnsi="ArialMT" w:cs="Calibri"/>
                <w:color w:val="FFFFFF"/>
                <w:sz w:val="16"/>
                <w:szCs w:val="16"/>
              </w:rPr>
              <w:t xml:space="preserve"> </w:t>
            </w:r>
            <w:r w:rsidRPr="00692F72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2000/4-5</w:t>
            </w:r>
          </w:p>
        </w:tc>
      </w:tr>
      <w:tr w:rsidR="00692F72" w:rsidRPr="00692F72" w14:paraId="5BB085F9" w14:textId="77777777" w:rsidTr="00974CE9">
        <w:trPr>
          <w:gridAfter w:val="1"/>
          <w:wAfter w:w="8" w:type="dxa"/>
          <w:trHeight w:val="245"/>
        </w:trPr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F4887A7" w14:textId="77777777" w:rsidR="00692F72" w:rsidRPr="00692F72" w:rsidRDefault="00692F72" w:rsidP="00692F72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Technologie</w:t>
            </w:r>
          </w:p>
        </w:tc>
        <w:tc>
          <w:tcPr>
            <w:tcW w:w="679" w:type="dxa"/>
            <w:tcBorders>
              <w:top w:val="nil"/>
              <w:left w:val="single" w:sz="4" w:space="0" w:color="C6C6C6"/>
              <w:bottom w:val="nil"/>
              <w:right w:val="single" w:sz="4" w:space="0" w:color="C6C6C6"/>
            </w:tcBorders>
            <w:shd w:val="clear" w:color="auto" w:fill="auto"/>
            <w:hideMark/>
          </w:tcPr>
          <w:p w14:paraId="2C890429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65" w:type="dxa"/>
            <w:gridSpan w:val="6"/>
            <w:tcBorders>
              <w:top w:val="single" w:sz="4" w:space="0" w:color="C6C6C6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F71615A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Stratification</w:t>
            </w:r>
          </w:p>
        </w:tc>
      </w:tr>
      <w:tr w:rsidR="00692F72" w:rsidRPr="00692F72" w14:paraId="78D2AA3A" w14:textId="77777777" w:rsidTr="00803868">
        <w:trPr>
          <w:trHeight w:val="245"/>
        </w:trPr>
        <w:tc>
          <w:tcPr>
            <w:tcW w:w="938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8080"/>
            <w:hideMark/>
          </w:tcPr>
          <w:p w14:paraId="1E1077DA" w14:textId="77777777" w:rsidR="00692F72" w:rsidRPr="00692F72" w:rsidRDefault="00692F72" w:rsidP="00692F72">
            <w:pPr>
              <w:autoSpaceDE/>
              <w:autoSpaceDN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692F72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Performances</w:t>
            </w:r>
          </w:p>
        </w:tc>
      </w:tr>
      <w:tr w:rsidR="00803868" w:rsidRPr="00692F72" w14:paraId="1F64AFA7" w14:textId="77777777" w:rsidTr="00974CE9">
        <w:trPr>
          <w:gridAfter w:val="1"/>
          <w:wAfter w:w="8" w:type="dxa"/>
          <w:trHeight w:val="24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C6C6C6"/>
              <w:right w:val="nil"/>
            </w:tcBorders>
            <w:shd w:val="clear" w:color="auto" w:fill="auto"/>
            <w:hideMark/>
          </w:tcPr>
          <w:p w14:paraId="44D97093" w14:textId="77777777" w:rsidR="00692F72" w:rsidRPr="00692F72" w:rsidRDefault="00692F72" w:rsidP="00692F72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Température maximale de service</w:t>
            </w:r>
          </w:p>
        </w:tc>
        <w:tc>
          <w:tcPr>
            <w:tcW w:w="67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64C09AD5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4C00B8A4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52B84E8F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03AA9BC5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4326838C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3791676E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auto" w:fill="auto"/>
            <w:noWrap/>
            <w:hideMark/>
          </w:tcPr>
          <w:p w14:paraId="6039AB12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95</w:t>
            </w:r>
          </w:p>
        </w:tc>
      </w:tr>
      <w:tr w:rsidR="00803868" w:rsidRPr="00692F72" w14:paraId="2A9F5C8B" w14:textId="77777777" w:rsidTr="00974CE9">
        <w:trPr>
          <w:gridAfter w:val="1"/>
          <w:wAfter w:w="8" w:type="dxa"/>
          <w:trHeight w:val="24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C6C6C6"/>
              <w:right w:val="nil"/>
            </w:tcBorders>
            <w:shd w:val="clear" w:color="000000" w:fill="EDEDED"/>
            <w:hideMark/>
          </w:tcPr>
          <w:p w14:paraId="74B35289" w14:textId="77777777" w:rsidR="00692F72" w:rsidRPr="00692F72" w:rsidRDefault="00692F72" w:rsidP="00692F72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Constante de refroidissement Cr</w:t>
            </w:r>
          </w:p>
        </w:tc>
        <w:tc>
          <w:tcPr>
            <w:tcW w:w="67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1E724CCE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 xml:space="preserve">Wh / </w:t>
            </w:r>
            <w:proofErr w:type="spellStart"/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jour.</w:t>
            </w:r>
            <w:proofErr w:type="gramStart"/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L.K</w:t>
            </w:r>
            <w:proofErr w:type="spellEnd"/>
            <w:proofErr w:type="gram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21F93834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0,125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70EDF3A9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0,091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73A99340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0,069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4B82FE01" w14:textId="77777777" w:rsidR="00692F72" w:rsidRPr="00692F72" w:rsidRDefault="00692F72" w:rsidP="00692F72">
            <w:pPr>
              <w:autoSpaceDE/>
              <w:autoSpaceDN/>
              <w:ind w:firstLineChars="200" w:firstLine="320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0,058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7B573AA9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0,043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000000" w:fill="EDEDED"/>
            <w:noWrap/>
            <w:hideMark/>
          </w:tcPr>
          <w:p w14:paraId="5C725E7A" w14:textId="77777777" w:rsidR="00692F72" w:rsidRPr="00692F72" w:rsidRDefault="00692F72" w:rsidP="00692F72">
            <w:pPr>
              <w:autoSpaceDE/>
              <w:autoSpaceDN/>
              <w:ind w:firstLineChars="200" w:firstLine="320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0,038</w:t>
            </w:r>
          </w:p>
        </w:tc>
      </w:tr>
      <w:tr w:rsidR="00803868" w:rsidRPr="00692F72" w14:paraId="7B99A875" w14:textId="77777777" w:rsidTr="00974CE9">
        <w:trPr>
          <w:gridAfter w:val="1"/>
          <w:wAfter w:w="8" w:type="dxa"/>
          <w:trHeight w:val="245"/>
        </w:trPr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EADFB64" w14:textId="77777777" w:rsidR="00692F72" w:rsidRPr="00692F72" w:rsidRDefault="00692F72" w:rsidP="00692F72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Pression de service maximale</w:t>
            </w:r>
          </w:p>
        </w:tc>
        <w:tc>
          <w:tcPr>
            <w:tcW w:w="679" w:type="dxa"/>
            <w:tcBorders>
              <w:top w:val="nil"/>
              <w:left w:val="single" w:sz="4" w:space="0" w:color="C6C6C6"/>
              <w:bottom w:val="nil"/>
              <w:right w:val="single" w:sz="4" w:space="0" w:color="C6C6C6"/>
            </w:tcBorders>
            <w:shd w:val="clear" w:color="auto" w:fill="auto"/>
            <w:hideMark/>
          </w:tcPr>
          <w:p w14:paraId="3391FC54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bar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  <w:noWrap/>
            <w:hideMark/>
          </w:tcPr>
          <w:p w14:paraId="0289E38F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  <w:noWrap/>
            <w:hideMark/>
          </w:tcPr>
          <w:p w14:paraId="7EEB8B89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  <w:noWrap/>
            <w:hideMark/>
          </w:tcPr>
          <w:p w14:paraId="2D54F584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  <w:noWrap/>
            <w:hideMark/>
          </w:tcPr>
          <w:p w14:paraId="2F5BA557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  <w:noWrap/>
            <w:hideMark/>
          </w:tcPr>
          <w:p w14:paraId="69E2D305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C64D8B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6</w:t>
            </w:r>
          </w:p>
        </w:tc>
      </w:tr>
      <w:tr w:rsidR="00692F72" w:rsidRPr="00692F72" w14:paraId="4F4DA1D5" w14:textId="77777777" w:rsidTr="00803868">
        <w:trPr>
          <w:trHeight w:val="245"/>
        </w:trPr>
        <w:tc>
          <w:tcPr>
            <w:tcW w:w="938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8080"/>
            <w:hideMark/>
          </w:tcPr>
          <w:p w14:paraId="50E07DF9" w14:textId="77777777" w:rsidR="00692F72" w:rsidRPr="00692F72" w:rsidRDefault="00692F72" w:rsidP="00692F72">
            <w:pPr>
              <w:autoSpaceDE/>
              <w:autoSpaceDN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692F72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Informations</w:t>
            </w:r>
            <w:r w:rsidRPr="00692F72">
              <w:rPr>
                <w:rFonts w:ascii="ArialMT" w:hAnsi="ArialMT" w:cs="Calibri"/>
                <w:color w:val="FFFFFF"/>
                <w:sz w:val="16"/>
                <w:szCs w:val="16"/>
              </w:rPr>
              <w:t xml:space="preserve"> </w:t>
            </w:r>
            <w:r w:rsidRPr="00692F72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complémentaires</w:t>
            </w:r>
          </w:p>
        </w:tc>
      </w:tr>
      <w:tr w:rsidR="00803868" w:rsidRPr="00692F72" w14:paraId="412C97B0" w14:textId="77777777" w:rsidTr="00974CE9">
        <w:trPr>
          <w:gridAfter w:val="1"/>
          <w:wAfter w:w="8" w:type="dxa"/>
          <w:trHeight w:val="296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C6C6C6"/>
              <w:right w:val="nil"/>
            </w:tcBorders>
            <w:shd w:val="clear" w:color="auto" w:fill="auto"/>
            <w:hideMark/>
          </w:tcPr>
          <w:p w14:paraId="70464330" w14:textId="7E3BC9AB" w:rsidR="00692F72" w:rsidRPr="00692F72" w:rsidRDefault="00692F72" w:rsidP="00692F72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Capacité nominale / réelle du ballon</w:t>
            </w:r>
          </w:p>
        </w:tc>
        <w:tc>
          <w:tcPr>
            <w:tcW w:w="67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528C8E55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l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753D437E" w14:textId="77777777" w:rsidR="00692F72" w:rsidRPr="00692F72" w:rsidRDefault="00692F72" w:rsidP="006401BD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300 / 303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4A533933" w14:textId="77777777" w:rsidR="00692F72" w:rsidRPr="00692F72" w:rsidRDefault="00692F72" w:rsidP="006401BD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500 / 491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75C64040" w14:textId="77777777" w:rsidR="00692F72" w:rsidRPr="00692F72" w:rsidRDefault="00692F72" w:rsidP="006401BD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800 / 765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519BD893" w14:textId="6840550A" w:rsidR="00692F72" w:rsidRPr="00692F72" w:rsidRDefault="00692F72" w:rsidP="006401BD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1000 /</w:t>
            </w:r>
            <w:r w:rsidR="00E15956">
              <w:rPr>
                <w:rFonts w:ascii="ArialMT" w:hAnsi="ArialMT" w:cs="Calibri"/>
                <w:color w:val="000000"/>
                <w:sz w:val="16"/>
                <w:szCs w:val="16"/>
              </w:rPr>
              <w:t xml:space="preserve"> </w:t>
            </w: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949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62D06D05" w14:textId="77777777" w:rsidR="00692F72" w:rsidRPr="00692F72" w:rsidRDefault="00692F72" w:rsidP="006401BD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1500 / 1480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auto" w:fill="auto"/>
            <w:hideMark/>
          </w:tcPr>
          <w:p w14:paraId="70F34F0D" w14:textId="77777777" w:rsidR="00692F72" w:rsidRPr="00692F72" w:rsidRDefault="00692F72" w:rsidP="006401BD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2000 / 1907</w:t>
            </w:r>
          </w:p>
        </w:tc>
      </w:tr>
      <w:tr w:rsidR="00803868" w:rsidRPr="00692F72" w14:paraId="569A34DE" w14:textId="77777777" w:rsidTr="00974CE9">
        <w:trPr>
          <w:gridAfter w:val="1"/>
          <w:wAfter w:w="8" w:type="dxa"/>
          <w:trHeight w:val="24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C6C6C6"/>
              <w:right w:val="nil"/>
            </w:tcBorders>
            <w:shd w:val="clear" w:color="000000" w:fill="EDEDED"/>
            <w:hideMark/>
          </w:tcPr>
          <w:p w14:paraId="66C41F6A" w14:textId="77777777" w:rsidR="00692F72" w:rsidRPr="00692F72" w:rsidRDefault="00692F72" w:rsidP="00692F72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Consommation d'énergie en veille</w:t>
            </w:r>
          </w:p>
        </w:tc>
        <w:tc>
          <w:tcPr>
            <w:tcW w:w="67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0CF6159B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kWh / 24h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57A78498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50969847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3C5CCC90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4F2071F3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2AC0559D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000000" w:fill="EDEDED"/>
            <w:noWrap/>
            <w:hideMark/>
          </w:tcPr>
          <w:p w14:paraId="2FA135D0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3,3</w:t>
            </w:r>
          </w:p>
        </w:tc>
      </w:tr>
      <w:tr w:rsidR="00803868" w:rsidRPr="00692F72" w14:paraId="57179930" w14:textId="77777777" w:rsidTr="00974CE9">
        <w:trPr>
          <w:gridAfter w:val="1"/>
          <w:wAfter w:w="8" w:type="dxa"/>
          <w:trHeight w:val="24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C6C6C6"/>
              <w:right w:val="nil"/>
            </w:tcBorders>
            <w:shd w:val="clear" w:color="auto" w:fill="auto"/>
            <w:hideMark/>
          </w:tcPr>
          <w:p w14:paraId="74EB0D59" w14:textId="77777777" w:rsidR="00692F72" w:rsidRPr="00692F72" w:rsidRDefault="00692F72" w:rsidP="00692F72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Poids à vide (avec isolation)</w:t>
            </w:r>
          </w:p>
        </w:tc>
        <w:tc>
          <w:tcPr>
            <w:tcW w:w="67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786C1454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6554C43D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7FF93D62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17B4E804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1235AE68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3070942A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auto" w:fill="auto"/>
            <w:noWrap/>
            <w:hideMark/>
          </w:tcPr>
          <w:p w14:paraId="69F0D490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240</w:t>
            </w:r>
          </w:p>
        </w:tc>
      </w:tr>
      <w:tr w:rsidR="00803868" w:rsidRPr="00692F72" w14:paraId="4E985D68" w14:textId="77777777" w:rsidTr="00974CE9">
        <w:trPr>
          <w:gridAfter w:val="1"/>
          <w:wAfter w:w="8" w:type="dxa"/>
          <w:trHeight w:val="24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C6C6C6"/>
              <w:right w:val="nil"/>
            </w:tcBorders>
            <w:shd w:val="clear" w:color="000000" w:fill="EDEDED"/>
            <w:hideMark/>
          </w:tcPr>
          <w:p w14:paraId="3F5CB076" w14:textId="77777777" w:rsidR="00692F72" w:rsidRPr="00692F72" w:rsidRDefault="00692F72" w:rsidP="00692F72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Épaisseur d’isolation</w:t>
            </w:r>
          </w:p>
        </w:tc>
        <w:tc>
          <w:tcPr>
            <w:tcW w:w="67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61EA7987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mm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7B452800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271C80C9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0B85715F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195AEE87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507D808B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000000" w:fill="EDEDED"/>
            <w:noWrap/>
            <w:hideMark/>
          </w:tcPr>
          <w:p w14:paraId="79B9239E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200</w:t>
            </w:r>
          </w:p>
        </w:tc>
      </w:tr>
      <w:tr w:rsidR="00803868" w:rsidRPr="00692F72" w14:paraId="439D6C3B" w14:textId="77777777" w:rsidTr="00974CE9">
        <w:trPr>
          <w:gridAfter w:val="1"/>
          <w:wAfter w:w="8" w:type="dxa"/>
          <w:trHeight w:val="24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C6C6C6"/>
              <w:right w:val="nil"/>
            </w:tcBorders>
            <w:shd w:val="clear" w:color="auto" w:fill="auto"/>
            <w:hideMark/>
          </w:tcPr>
          <w:p w14:paraId="4644461B" w14:textId="77777777" w:rsidR="00692F72" w:rsidRPr="00692F72" w:rsidRDefault="00692F72" w:rsidP="00692F72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Diamètre sans / avec isolation</w:t>
            </w:r>
          </w:p>
        </w:tc>
        <w:tc>
          <w:tcPr>
            <w:tcW w:w="67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44426628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mm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4255D909" w14:textId="77777777" w:rsidR="00692F72" w:rsidRPr="00692F72" w:rsidRDefault="00692F72" w:rsidP="00E15956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500 / 780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7273F333" w14:textId="77777777" w:rsidR="00692F72" w:rsidRPr="00692F72" w:rsidRDefault="00692F72" w:rsidP="00E15956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650 / 930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6545EFEC" w14:textId="77777777" w:rsidR="00692F72" w:rsidRPr="00692F72" w:rsidRDefault="00692F72" w:rsidP="00E15956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790 / 1070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47122F70" w14:textId="3252207E" w:rsidR="00692F72" w:rsidRPr="00692F72" w:rsidRDefault="00692F72" w:rsidP="00E15956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790 /</w:t>
            </w:r>
            <w:r w:rsidR="00E15956">
              <w:rPr>
                <w:rFonts w:ascii="ArialMT" w:hAnsi="ArialMT" w:cs="Calibri"/>
                <w:color w:val="000000"/>
                <w:sz w:val="16"/>
                <w:szCs w:val="16"/>
              </w:rPr>
              <w:t xml:space="preserve"> </w:t>
            </w: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1FB2BB73" w14:textId="77777777" w:rsidR="00692F72" w:rsidRPr="00692F72" w:rsidRDefault="00692F72" w:rsidP="00E15956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1000 / 1400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auto" w:fill="auto"/>
            <w:hideMark/>
          </w:tcPr>
          <w:p w14:paraId="26CDE380" w14:textId="77777777" w:rsidR="00692F72" w:rsidRPr="00692F72" w:rsidRDefault="00692F72" w:rsidP="00E15956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1100 / 1500</w:t>
            </w:r>
          </w:p>
        </w:tc>
      </w:tr>
      <w:tr w:rsidR="00803868" w:rsidRPr="00692F72" w14:paraId="56AD7CED" w14:textId="77777777" w:rsidTr="00974CE9">
        <w:trPr>
          <w:gridAfter w:val="1"/>
          <w:wAfter w:w="8" w:type="dxa"/>
          <w:trHeight w:val="24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C6C6C6"/>
              <w:right w:val="nil"/>
            </w:tcBorders>
            <w:shd w:val="clear" w:color="000000" w:fill="EDEDED"/>
            <w:hideMark/>
          </w:tcPr>
          <w:p w14:paraId="094DFF42" w14:textId="77777777" w:rsidR="00692F72" w:rsidRPr="00692F72" w:rsidRDefault="00692F72" w:rsidP="00692F72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Hauteur avec isolation</w:t>
            </w:r>
          </w:p>
        </w:tc>
        <w:tc>
          <w:tcPr>
            <w:tcW w:w="67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10464911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mm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736DCC97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1833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564EBEA1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1813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25F41768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2032C05B" w14:textId="77777777" w:rsidR="00692F72" w:rsidRPr="00692F72" w:rsidRDefault="00692F72" w:rsidP="00692F72">
            <w:pPr>
              <w:autoSpaceDE/>
              <w:autoSpaceDN/>
              <w:ind w:firstLineChars="200" w:firstLine="320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2324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560A3926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2362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000000" w:fill="EDEDED"/>
            <w:noWrap/>
            <w:hideMark/>
          </w:tcPr>
          <w:p w14:paraId="613F5BB1" w14:textId="77777777" w:rsidR="00692F72" w:rsidRPr="00692F72" w:rsidRDefault="00692F72" w:rsidP="00692F72">
            <w:pPr>
              <w:autoSpaceDE/>
              <w:autoSpaceDN/>
              <w:ind w:firstLineChars="200" w:firstLine="320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2485</w:t>
            </w:r>
          </w:p>
        </w:tc>
      </w:tr>
      <w:tr w:rsidR="00803868" w:rsidRPr="00692F72" w14:paraId="6651F0BA" w14:textId="77777777" w:rsidTr="00974CE9">
        <w:trPr>
          <w:gridAfter w:val="1"/>
          <w:wAfter w:w="8" w:type="dxa"/>
          <w:trHeight w:val="254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9E71F4" w14:textId="77777777" w:rsidR="00692F72" w:rsidRPr="00692F72" w:rsidRDefault="00692F72" w:rsidP="00692F72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Profondeur avec isolation et raccords</w:t>
            </w:r>
          </w:p>
        </w:tc>
        <w:tc>
          <w:tcPr>
            <w:tcW w:w="679" w:type="dxa"/>
            <w:tcBorders>
              <w:top w:val="nil"/>
              <w:left w:val="single" w:sz="4" w:space="0" w:color="C6C6C6"/>
              <w:bottom w:val="single" w:sz="4" w:space="0" w:color="auto"/>
              <w:right w:val="single" w:sz="4" w:space="0" w:color="C6C6C6"/>
            </w:tcBorders>
            <w:shd w:val="clear" w:color="auto" w:fill="auto"/>
            <w:hideMark/>
          </w:tcPr>
          <w:p w14:paraId="51868005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mm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C6C6C6"/>
            </w:tcBorders>
            <w:shd w:val="clear" w:color="auto" w:fill="auto"/>
            <w:noWrap/>
            <w:hideMark/>
          </w:tcPr>
          <w:p w14:paraId="2FEA2C9D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828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C6C6C6"/>
            </w:tcBorders>
            <w:shd w:val="clear" w:color="auto" w:fill="auto"/>
            <w:noWrap/>
            <w:hideMark/>
          </w:tcPr>
          <w:p w14:paraId="45BE52FC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978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C6C6C6"/>
            </w:tcBorders>
            <w:shd w:val="clear" w:color="auto" w:fill="auto"/>
            <w:noWrap/>
            <w:hideMark/>
          </w:tcPr>
          <w:p w14:paraId="3182601E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1118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C6C6C6"/>
            </w:tcBorders>
            <w:shd w:val="clear" w:color="auto" w:fill="auto"/>
            <w:noWrap/>
            <w:hideMark/>
          </w:tcPr>
          <w:p w14:paraId="71AE3F2E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1118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C6C6C6"/>
            </w:tcBorders>
            <w:shd w:val="clear" w:color="auto" w:fill="auto"/>
            <w:noWrap/>
            <w:hideMark/>
          </w:tcPr>
          <w:p w14:paraId="44BAB136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1448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D34DD" w14:textId="77777777" w:rsidR="00692F72" w:rsidRPr="00692F72" w:rsidRDefault="00692F72" w:rsidP="00692F72">
            <w:pPr>
              <w:autoSpaceDE/>
              <w:autoSpaceDN/>
              <w:ind w:firstLineChars="200" w:firstLine="320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1548</w:t>
            </w:r>
          </w:p>
        </w:tc>
      </w:tr>
    </w:tbl>
    <w:p w14:paraId="36CDBADF" w14:textId="77777777" w:rsidR="00692F72" w:rsidRDefault="00692F72" w:rsidP="00E91007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1B58F760" w14:textId="7882E3AD" w:rsidR="00BE0395" w:rsidRDefault="00442FF2">
      <w:pPr>
        <w:autoSpaceDE/>
        <w:autoSpaceDN/>
        <w:spacing w:after="160" w:line="259" w:lineRule="auto"/>
        <w:rPr>
          <w:rFonts w:ascii="Arial-BoldMT" w:hAnsi="Arial-BoldMT" w:cs="Arial-BoldMT"/>
          <w:b/>
          <w:bCs/>
          <w:color w:val="4472C4" w:themeColor="accent1"/>
          <w:sz w:val="17"/>
          <w:szCs w:val="17"/>
        </w:rPr>
      </w:pPr>
      <w:r>
        <w:rPr>
          <w:rFonts w:ascii="Arial-BoldMT" w:hAnsi="Arial-BoldMT" w:cs="Arial-BoldMT"/>
          <w:b/>
          <w:bCs/>
          <w:color w:val="4472C4" w:themeColor="accent1"/>
          <w:sz w:val="17"/>
          <w:szCs w:val="17"/>
        </w:rPr>
        <w:br w:type="page"/>
      </w:r>
    </w:p>
    <w:p w14:paraId="60D38C74" w14:textId="664DEF65" w:rsidR="00865559" w:rsidRPr="00B04CDA" w:rsidRDefault="00F50A22" w:rsidP="00865559">
      <w:pPr>
        <w:adjustRightInd w:val="0"/>
        <w:rPr>
          <w:rFonts w:ascii="Arial-BoldMT" w:hAnsi="Arial-BoldMT" w:cs="Arial-BoldMT"/>
          <w:b/>
          <w:bCs/>
          <w:color w:val="008080"/>
          <w:sz w:val="17"/>
          <w:szCs w:val="17"/>
        </w:rPr>
      </w:pPr>
      <w:r>
        <w:rPr>
          <w:rFonts w:ascii="Arial-BoldMT" w:hAnsi="Arial-BoldMT" w:cs="Arial-BoldMT"/>
          <w:b/>
          <w:color w:val="008080"/>
          <w:sz w:val="17"/>
          <w:szCs w:val="17"/>
        </w:rPr>
        <w:lastRenderedPageBreak/>
        <w:t>RÉGULATION</w:t>
      </w:r>
    </w:p>
    <w:p w14:paraId="2EC0326E" w14:textId="77777777" w:rsidR="00865559" w:rsidRPr="00B27678" w:rsidRDefault="00865559" w:rsidP="00865559">
      <w:pPr>
        <w:pBdr>
          <w:top w:val="single" w:sz="4" w:space="1" w:color="auto"/>
        </w:pBdr>
        <w:adjustRightInd w:val="0"/>
        <w:jc w:val="center"/>
        <w:rPr>
          <w:rFonts w:ascii="Arial-BoldMT" w:hAnsi="Arial-BoldMT" w:cs="Arial-BoldMT"/>
          <w:b/>
          <w:bCs/>
          <w:sz w:val="17"/>
          <w:szCs w:val="17"/>
        </w:rPr>
      </w:pPr>
    </w:p>
    <w:p w14:paraId="1E5B7C35" w14:textId="4C749F26" w:rsidR="00865559" w:rsidRPr="00B27678" w:rsidRDefault="00865559" w:rsidP="00865559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r>
        <w:rPr>
          <w:rFonts w:ascii="Arial-BoldMT" w:hAnsi="Arial-BoldMT" w:cs="Arial-BoldMT"/>
          <w:b/>
          <w:bCs/>
          <w:sz w:val="17"/>
          <w:szCs w:val="17"/>
          <w:u w:val="single"/>
        </w:rPr>
        <w:t>Régulateur [</w:t>
      </w:r>
      <w:r w:rsidR="00A96F74">
        <w:rPr>
          <w:rFonts w:ascii="Arial-BoldMT" w:hAnsi="Arial-BoldMT" w:cs="Arial-BoldMT"/>
          <w:b/>
          <w:bCs/>
          <w:sz w:val="17"/>
          <w:szCs w:val="17"/>
          <w:u w:val="single"/>
        </w:rPr>
        <w:t>s</w:t>
      </w:r>
      <w:r>
        <w:rPr>
          <w:rFonts w:ascii="Arial-BoldMT" w:hAnsi="Arial-BoldMT" w:cs="Arial-BoldMT"/>
          <w:b/>
          <w:bCs/>
          <w:sz w:val="17"/>
          <w:szCs w:val="17"/>
          <w:u w:val="single"/>
        </w:rPr>
        <w:t>ensoCOMFORT filaire</w:t>
      </w:r>
      <w:r w:rsidR="000F57C2">
        <w:rPr>
          <w:rFonts w:ascii="Arial-BoldMT" w:hAnsi="Arial-BoldMT" w:cs="Arial-BoldMT"/>
          <w:b/>
          <w:bCs/>
          <w:sz w:val="17"/>
          <w:szCs w:val="17"/>
          <w:u w:val="single"/>
        </w:rPr>
        <w:t xml:space="preserve"> / VRC 720</w:t>
      </w:r>
      <w:r>
        <w:rPr>
          <w:rFonts w:ascii="Arial-BoldMT" w:hAnsi="Arial-BoldMT" w:cs="Arial-BoldMT"/>
          <w:b/>
          <w:bCs/>
          <w:sz w:val="17"/>
          <w:szCs w:val="17"/>
          <w:u w:val="single"/>
        </w:rPr>
        <w:t>] [</w:t>
      </w:r>
      <w:r w:rsidR="00A96F74">
        <w:rPr>
          <w:rFonts w:ascii="Arial-BoldMT" w:hAnsi="Arial-BoldMT" w:cs="Arial-BoldMT"/>
          <w:b/>
          <w:bCs/>
          <w:sz w:val="17"/>
          <w:szCs w:val="17"/>
          <w:u w:val="single"/>
        </w:rPr>
        <w:t>s</w:t>
      </w:r>
      <w:r>
        <w:rPr>
          <w:rFonts w:ascii="Arial-BoldMT" w:hAnsi="Arial-BoldMT" w:cs="Arial-BoldMT"/>
          <w:b/>
          <w:bCs/>
          <w:sz w:val="17"/>
          <w:szCs w:val="17"/>
          <w:u w:val="single"/>
        </w:rPr>
        <w:t>ensoCOMFORT radio</w:t>
      </w:r>
      <w:r w:rsidR="000F57C2">
        <w:rPr>
          <w:rFonts w:ascii="Arial-BoldMT" w:hAnsi="Arial-BoldMT" w:cs="Arial-BoldMT"/>
          <w:b/>
          <w:bCs/>
          <w:sz w:val="17"/>
          <w:szCs w:val="17"/>
          <w:u w:val="single"/>
        </w:rPr>
        <w:t xml:space="preserve"> / VRC 720f</w:t>
      </w:r>
      <w:r>
        <w:rPr>
          <w:rFonts w:ascii="Arial-BoldMT" w:hAnsi="Arial-BoldMT" w:cs="Arial-BoldMT"/>
          <w:b/>
          <w:bCs/>
          <w:sz w:val="17"/>
          <w:szCs w:val="17"/>
          <w:u w:val="single"/>
        </w:rPr>
        <w:t>]</w:t>
      </w:r>
    </w:p>
    <w:p w14:paraId="36B8B35A" w14:textId="1A875AB5" w:rsidR="00865559" w:rsidRPr="00CA3689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Régulateur modulant</w:t>
      </w:r>
    </w:p>
    <w:p w14:paraId="4E56E366" w14:textId="6EC293B4" w:rsidR="00653DE1" w:rsidRPr="00CA3689" w:rsidRDefault="00653DE1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Courbe de chauffe </w:t>
      </w:r>
      <w:r w:rsidR="00E063C3">
        <w:rPr>
          <w:rFonts w:ascii="ArialMT" w:hAnsi="ArialMT" w:cs="ArialMT"/>
          <w:sz w:val="17"/>
          <w:szCs w:val="17"/>
        </w:rPr>
        <w:t xml:space="preserve">réglée </w:t>
      </w:r>
      <w:r>
        <w:rPr>
          <w:rFonts w:ascii="ArialMT" w:hAnsi="ArialMT" w:cs="ArialMT"/>
          <w:sz w:val="17"/>
          <w:szCs w:val="17"/>
        </w:rPr>
        <w:t>manuelle</w:t>
      </w:r>
      <w:r w:rsidR="00E063C3">
        <w:rPr>
          <w:rFonts w:ascii="ArialMT" w:hAnsi="ArialMT" w:cs="ArialMT"/>
          <w:sz w:val="17"/>
          <w:szCs w:val="17"/>
        </w:rPr>
        <w:t>ment</w:t>
      </w:r>
      <w:r>
        <w:rPr>
          <w:rFonts w:ascii="ArialMT" w:hAnsi="ArialMT" w:cs="ArialMT"/>
          <w:sz w:val="17"/>
          <w:szCs w:val="17"/>
        </w:rPr>
        <w:t xml:space="preserve"> ou auto-adaptative</w:t>
      </w:r>
    </w:p>
    <w:p w14:paraId="79118591" w14:textId="6B70ACA4" w:rsidR="003203E4" w:rsidRPr="00AC0A02" w:rsidRDefault="003203E4" w:rsidP="003203E4">
      <w:pPr>
        <w:pStyle w:val="Paragraphedeliste"/>
        <w:numPr>
          <w:ilvl w:val="0"/>
          <w:numId w:val="1"/>
        </w:num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Anticipation de la période de chauffe </w:t>
      </w:r>
      <w:r w:rsidR="00950146">
        <w:rPr>
          <w:rFonts w:ascii="ArialMT" w:hAnsi="ArialMT" w:cs="ArialMT"/>
          <w:sz w:val="17"/>
          <w:szCs w:val="17"/>
        </w:rPr>
        <w:t>(f</w:t>
      </w:r>
      <w:r>
        <w:rPr>
          <w:rFonts w:ascii="ArialMT" w:hAnsi="ArialMT" w:cs="ArialMT"/>
          <w:sz w:val="17"/>
          <w:szCs w:val="17"/>
        </w:rPr>
        <w:t>onction « optimiseur</w:t>
      </w:r>
      <w:r w:rsidR="00950146">
        <w:rPr>
          <w:rFonts w:ascii="ArialMT" w:hAnsi="ArialMT" w:cs="ArialMT"/>
          <w:sz w:val="17"/>
          <w:szCs w:val="17"/>
        </w:rPr>
        <w:t> »)</w:t>
      </w:r>
      <w:r w:rsidR="003C1208">
        <w:rPr>
          <w:rFonts w:ascii="ArialMT" w:hAnsi="ArialMT" w:cs="ArialMT"/>
          <w:sz w:val="17"/>
          <w:szCs w:val="17"/>
        </w:rPr>
        <w:t> : l</w:t>
      </w:r>
      <w:r>
        <w:rPr>
          <w:rFonts w:ascii="ArialMT" w:hAnsi="ArialMT" w:cs="ArialMT"/>
          <w:sz w:val="17"/>
          <w:szCs w:val="17"/>
        </w:rPr>
        <w:t>e régulateur anticipe la mise en route du chauffage afin que la température de confort soit atteinte dès le début de la première plage horaire de la journée</w:t>
      </w:r>
    </w:p>
    <w:p w14:paraId="3D76D8DF" w14:textId="77777777" w:rsidR="00865559" w:rsidRPr="00CA3689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Fonction séchage de dalle</w:t>
      </w:r>
    </w:p>
    <w:p w14:paraId="136ABE5A" w14:textId="77777777" w:rsidR="00865559" w:rsidRPr="00037EDA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Dalle LCD rétroéclairée</w:t>
      </w:r>
    </w:p>
    <w:p w14:paraId="01154649" w14:textId="7227259A" w:rsidR="00865559" w:rsidRPr="00CA3689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Interface de programmation tactile</w:t>
      </w:r>
      <w:r w:rsidR="00347315">
        <w:rPr>
          <w:rFonts w:ascii="ArialMT" w:hAnsi="ArialMT" w:cs="ArialMT"/>
          <w:sz w:val="17"/>
          <w:szCs w:val="17"/>
        </w:rPr>
        <w:t xml:space="preserve"> « Sensitive </w:t>
      </w:r>
      <w:proofErr w:type="spellStart"/>
      <w:r w:rsidR="00347315">
        <w:rPr>
          <w:rFonts w:ascii="ArialMT" w:hAnsi="ArialMT" w:cs="ArialMT"/>
          <w:sz w:val="17"/>
          <w:szCs w:val="17"/>
        </w:rPr>
        <w:t>Touch</w:t>
      </w:r>
      <w:proofErr w:type="spellEnd"/>
      <w:r w:rsidR="00347315">
        <w:rPr>
          <w:rFonts w:ascii="ArialMT" w:hAnsi="ArialMT" w:cs="ArialMT"/>
          <w:sz w:val="17"/>
          <w:szCs w:val="17"/>
        </w:rPr>
        <w:t> »</w:t>
      </w:r>
    </w:p>
    <w:p w14:paraId="28360BDA" w14:textId="77777777" w:rsidR="00865559" w:rsidRPr="00B27678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Associé de série avec une sonde extérieure [Filaire] [Radio]</w:t>
      </w:r>
    </w:p>
    <w:p w14:paraId="3C717FEA" w14:textId="77777777" w:rsidR="00865559" w:rsidRPr="00CA3689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Affichage des consommations chauffage et ECS avec historique du jour, du mois et de l’année précédente</w:t>
      </w:r>
    </w:p>
    <w:p w14:paraId="6945118E" w14:textId="043F5671" w:rsidR="00865559" w:rsidRPr="00CA3689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Connectable avec </w:t>
      </w:r>
      <w:r w:rsidRPr="004D3F3A">
        <w:rPr>
          <w:rFonts w:ascii="ArialMT" w:hAnsi="ArialMT" w:cs="ArialMT"/>
          <w:sz w:val="17"/>
          <w:szCs w:val="17"/>
        </w:rPr>
        <w:t xml:space="preserve">la passerelle Internet </w:t>
      </w:r>
      <w:proofErr w:type="spellStart"/>
      <w:r w:rsidR="00442FF2">
        <w:rPr>
          <w:rFonts w:ascii="ArialMT" w:hAnsi="ArialMT" w:cs="ArialMT"/>
          <w:sz w:val="17"/>
          <w:szCs w:val="17"/>
        </w:rPr>
        <w:t>myVAILLANT</w:t>
      </w:r>
      <w:proofErr w:type="spellEnd"/>
      <w:r w:rsidR="00442FF2">
        <w:rPr>
          <w:rFonts w:ascii="ArialMT" w:hAnsi="ArialMT" w:cs="ArialMT"/>
          <w:sz w:val="17"/>
          <w:szCs w:val="17"/>
        </w:rPr>
        <w:t xml:space="preserve"> </w:t>
      </w:r>
      <w:proofErr w:type="spellStart"/>
      <w:r w:rsidR="00442FF2">
        <w:rPr>
          <w:rFonts w:ascii="ArialMT" w:hAnsi="ArialMT" w:cs="ArialMT"/>
          <w:sz w:val="17"/>
          <w:szCs w:val="17"/>
        </w:rPr>
        <w:t>connect</w:t>
      </w:r>
      <w:proofErr w:type="spellEnd"/>
      <w:r w:rsidR="00442FF2">
        <w:rPr>
          <w:rFonts w:ascii="ArialMT" w:hAnsi="ArialMT" w:cs="ArialMT"/>
          <w:sz w:val="17"/>
          <w:szCs w:val="17"/>
        </w:rPr>
        <w:t xml:space="preserve"> (VR 940f)</w:t>
      </w:r>
      <w:r w:rsidRPr="004D3F3A">
        <w:rPr>
          <w:rFonts w:ascii="ArialMT" w:hAnsi="ArialMT" w:cs="ArialMT"/>
          <w:sz w:val="17"/>
          <w:szCs w:val="17"/>
        </w:rPr>
        <w:t xml:space="preserve">, </w:t>
      </w:r>
      <w:r>
        <w:rPr>
          <w:rFonts w:ascii="ArialMT" w:hAnsi="ArialMT" w:cs="ArialMT"/>
          <w:sz w:val="17"/>
          <w:szCs w:val="17"/>
        </w:rPr>
        <w:t>pour un</w:t>
      </w:r>
      <w:r w:rsidR="00C50825">
        <w:rPr>
          <w:rFonts w:ascii="ArialMT" w:hAnsi="ArialMT" w:cs="ArialMT"/>
          <w:sz w:val="17"/>
          <w:szCs w:val="17"/>
        </w:rPr>
        <w:t>e supervision</w:t>
      </w:r>
      <w:r>
        <w:rPr>
          <w:rFonts w:ascii="ArialMT" w:hAnsi="ArialMT" w:cs="ArialMT"/>
          <w:sz w:val="17"/>
          <w:szCs w:val="17"/>
        </w:rPr>
        <w:t xml:space="preserve"> à distance </w:t>
      </w:r>
      <w:r w:rsidR="00C50825">
        <w:rPr>
          <w:rFonts w:ascii="ArialMT" w:hAnsi="ArialMT" w:cs="ArialMT"/>
          <w:sz w:val="17"/>
          <w:szCs w:val="17"/>
        </w:rPr>
        <w:t xml:space="preserve">depuis le site Internet ou </w:t>
      </w:r>
      <w:r>
        <w:rPr>
          <w:rFonts w:ascii="ArialMT" w:hAnsi="ArialMT" w:cs="ArialMT"/>
          <w:sz w:val="17"/>
          <w:szCs w:val="17"/>
        </w:rPr>
        <w:t xml:space="preserve">l’application </w:t>
      </w:r>
      <w:proofErr w:type="spellStart"/>
      <w:r w:rsidR="00C50825">
        <w:rPr>
          <w:rFonts w:ascii="ArialMT" w:hAnsi="ArialMT" w:cs="ArialMT"/>
          <w:sz w:val="17"/>
          <w:szCs w:val="17"/>
        </w:rPr>
        <w:t>myVAILLANT</w:t>
      </w:r>
      <w:proofErr w:type="spellEnd"/>
      <w:r w:rsidR="00C50825">
        <w:rPr>
          <w:rFonts w:ascii="ArialMT" w:hAnsi="ArialMT" w:cs="ArialMT"/>
          <w:sz w:val="17"/>
          <w:szCs w:val="17"/>
        </w:rPr>
        <w:t xml:space="preserve"> Pro</w:t>
      </w:r>
      <w:r>
        <w:rPr>
          <w:rFonts w:ascii="ArialMT" w:hAnsi="ArialMT" w:cs="ArialMT"/>
          <w:sz w:val="17"/>
          <w:szCs w:val="17"/>
        </w:rPr>
        <w:t xml:space="preserve"> (IOS ou Android)</w:t>
      </w:r>
    </w:p>
    <w:p w14:paraId="19BF5924" w14:textId="350B91EC" w:rsidR="00865559" w:rsidRPr="00CA3689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Affichage des codes diagnosti</w:t>
      </w:r>
      <w:r w:rsidR="00B54D7D">
        <w:rPr>
          <w:rFonts w:ascii="ArialMT" w:hAnsi="ArialMT" w:cs="ArialMT"/>
          <w:sz w:val="17"/>
          <w:szCs w:val="17"/>
        </w:rPr>
        <w:t>cs</w:t>
      </w:r>
      <w:r>
        <w:rPr>
          <w:rFonts w:ascii="ArialMT" w:hAnsi="ArialMT" w:cs="ArialMT"/>
          <w:sz w:val="17"/>
          <w:szCs w:val="17"/>
        </w:rPr>
        <w:t xml:space="preserve"> et des défauts</w:t>
      </w:r>
    </w:p>
    <w:p w14:paraId="5CCB8AC6" w14:textId="6AB93B0C" w:rsidR="00865559" w:rsidRPr="00FA19A2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Gestion </w:t>
      </w:r>
      <w:r w:rsidR="00653DE1">
        <w:rPr>
          <w:rFonts w:ascii="ArialMT" w:hAnsi="ArialMT" w:cs="ArialMT"/>
          <w:sz w:val="17"/>
          <w:szCs w:val="17"/>
        </w:rPr>
        <w:t>de neuf circuits de chauffage</w:t>
      </w:r>
    </w:p>
    <w:p w14:paraId="0797BFD3" w14:textId="77777777" w:rsidR="00865559" w:rsidRPr="00037EDA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Assistant pas à pas pour la mise en service</w:t>
      </w:r>
    </w:p>
    <w:p w14:paraId="192A0EFD" w14:textId="11C84D8C" w:rsidR="003C1208" w:rsidRPr="00037EDA" w:rsidRDefault="003C1208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Régulation intelligente des systèmes hybrides, par bivalence ou selon le coût des énergies (fonction </w:t>
      </w:r>
      <w:proofErr w:type="spellStart"/>
      <w:r>
        <w:rPr>
          <w:rFonts w:ascii="ArialMT" w:hAnsi="ArialMT" w:cs="ArialMT"/>
          <w:sz w:val="17"/>
          <w:szCs w:val="17"/>
        </w:rPr>
        <w:t>triVAI</w:t>
      </w:r>
      <w:proofErr w:type="spellEnd"/>
      <w:r>
        <w:rPr>
          <w:rFonts w:ascii="ArialMT" w:hAnsi="ArialMT" w:cs="ArialMT"/>
          <w:sz w:val="17"/>
          <w:szCs w:val="17"/>
        </w:rPr>
        <w:t>)</w:t>
      </w:r>
    </w:p>
    <w:p w14:paraId="1CEEFDA8" w14:textId="560F1347" w:rsidR="00FB3655" w:rsidRPr="003A08BD" w:rsidRDefault="00FB3655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sz w:val="17"/>
          <w:szCs w:val="17"/>
        </w:rPr>
      </w:pPr>
      <w:r w:rsidRPr="003A08BD">
        <w:rPr>
          <w:rFonts w:ascii="ArialMT" w:hAnsi="ArialMT" w:cs="ArialMT"/>
          <w:sz w:val="17"/>
          <w:szCs w:val="17"/>
        </w:rPr>
        <w:t>Gestion intelligente</w:t>
      </w:r>
      <w:r w:rsidR="00CF6627" w:rsidRPr="003A08BD">
        <w:rPr>
          <w:rFonts w:ascii="ArialMT" w:hAnsi="ArialMT" w:cs="ArialMT"/>
          <w:sz w:val="17"/>
          <w:szCs w:val="17"/>
        </w:rPr>
        <w:t xml:space="preserve"> du temps de fonctionnement des pompes à chaleur en cascade : </w:t>
      </w:r>
      <w:r w:rsidR="00F50A22">
        <w:rPr>
          <w:rFonts w:ascii="ArialMT" w:hAnsi="ArialMT" w:cs="ArialMT"/>
          <w:sz w:val="17"/>
          <w:szCs w:val="17"/>
        </w:rPr>
        <w:t>l</w:t>
      </w:r>
      <w:r w:rsidR="003A08BD" w:rsidRPr="003A08BD">
        <w:rPr>
          <w:rFonts w:ascii="ArialMT" w:hAnsi="ArialMT" w:cs="ArialMT"/>
          <w:sz w:val="17"/>
          <w:szCs w:val="17"/>
        </w:rPr>
        <w:t>e temps de fonctionnement de chaque générateur est répertorié chaque jour, permettant de changer l’ordre de démarrage de la journée suivante</w:t>
      </w:r>
      <w:r w:rsidR="00F50A22">
        <w:rPr>
          <w:rFonts w:ascii="ArialMT" w:hAnsi="ArialMT" w:cs="ArialMT"/>
          <w:sz w:val="17"/>
          <w:szCs w:val="17"/>
        </w:rPr>
        <w:t xml:space="preserve">, afin que </w:t>
      </w:r>
      <w:r w:rsidR="00F50A22" w:rsidRPr="003A08BD">
        <w:rPr>
          <w:rFonts w:ascii="ArialMT" w:hAnsi="ArialMT" w:cs="ArialMT"/>
          <w:sz w:val="17"/>
          <w:szCs w:val="17"/>
        </w:rPr>
        <w:t xml:space="preserve">la durée de fonctionnement de chaque </w:t>
      </w:r>
      <w:r w:rsidR="00F50A22">
        <w:rPr>
          <w:rFonts w:ascii="ArialMT" w:hAnsi="ArialMT" w:cs="ArialMT"/>
          <w:sz w:val="17"/>
          <w:szCs w:val="17"/>
        </w:rPr>
        <w:t>pompe à chaleur</w:t>
      </w:r>
      <w:r w:rsidR="00F50A22" w:rsidRPr="003A08BD">
        <w:rPr>
          <w:rFonts w:ascii="ArialMT" w:hAnsi="ArialMT" w:cs="ArialMT"/>
          <w:sz w:val="17"/>
          <w:szCs w:val="17"/>
        </w:rPr>
        <w:t xml:space="preserve"> </w:t>
      </w:r>
      <w:r w:rsidR="00F50A22">
        <w:rPr>
          <w:rFonts w:ascii="ArialMT" w:hAnsi="ArialMT" w:cs="ArialMT"/>
          <w:sz w:val="17"/>
          <w:szCs w:val="17"/>
        </w:rPr>
        <w:t>soit</w:t>
      </w:r>
      <w:r w:rsidR="00F50A22" w:rsidRPr="003A08BD">
        <w:rPr>
          <w:rFonts w:ascii="ArialMT" w:hAnsi="ArialMT" w:cs="ArialMT"/>
          <w:sz w:val="17"/>
          <w:szCs w:val="17"/>
        </w:rPr>
        <w:t xml:space="preserve"> identique.</w:t>
      </w:r>
    </w:p>
    <w:p w14:paraId="5F4A1DBE" w14:textId="77777777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7E5E711F" w14:textId="77777777" w:rsidR="00865559" w:rsidRPr="00B27678" w:rsidRDefault="00865559" w:rsidP="00865559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</w:p>
    <w:p w14:paraId="08269DDD" w14:textId="7B4D61CA" w:rsidR="00865559" w:rsidRPr="00B04CDA" w:rsidRDefault="00F50A22" w:rsidP="00865559">
      <w:pPr>
        <w:adjustRightInd w:val="0"/>
        <w:rPr>
          <w:rFonts w:ascii="Arial-BoldMT" w:hAnsi="Arial-BoldMT" w:cs="Arial-BoldMT"/>
          <w:b/>
          <w:bCs/>
          <w:color w:val="008080"/>
          <w:sz w:val="17"/>
          <w:szCs w:val="17"/>
        </w:rPr>
      </w:pPr>
      <w:r w:rsidRPr="00B04CDA">
        <w:rPr>
          <w:rFonts w:ascii="Arial-BoldMT" w:hAnsi="Arial-BoldMT" w:cs="Arial-BoldMT"/>
          <w:b/>
          <w:color w:val="008080"/>
          <w:sz w:val="17"/>
          <w:szCs w:val="17"/>
        </w:rPr>
        <w:t>CONNECTIVIT</w:t>
      </w:r>
      <w:r>
        <w:rPr>
          <w:rFonts w:ascii="Arial-BoldMT" w:hAnsi="Arial-BoldMT" w:cs="Arial-BoldMT"/>
          <w:b/>
          <w:color w:val="008080"/>
          <w:sz w:val="17"/>
          <w:szCs w:val="17"/>
        </w:rPr>
        <w:t>É</w:t>
      </w:r>
      <w:r w:rsidRPr="00B04CDA">
        <w:rPr>
          <w:rFonts w:ascii="Arial-BoldMT" w:hAnsi="Arial-BoldMT" w:cs="Arial-BoldMT"/>
          <w:b/>
          <w:color w:val="008080"/>
          <w:sz w:val="17"/>
          <w:szCs w:val="17"/>
        </w:rPr>
        <w:t xml:space="preserve"> ET INTEROPERABILIT</w:t>
      </w:r>
      <w:r>
        <w:rPr>
          <w:rFonts w:ascii="Arial-BoldMT" w:hAnsi="Arial-BoldMT" w:cs="Arial-BoldMT"/>
          <w:b/>
          <w:color w:val="008080"/>
          <w:sz w:val="17"/>
          <w:szCs w:val="17"/>
        </w:rPr>
        <w:t>É</w:t>
      </w:r>
    </w:p>
    <w:p w14:paraId="5DA9A9FE" w14:textId="79A38CEC" w:rsidR="00980EFF" w:rsidRDefault="0004453F" w:rsidP="003A6908">
      <w:pPr>
        <w:pBdr>
          <w:top w:val="single" w:sz="4" w:space="1" w:color="auto"/>
        </w:pBdr>
        <w:adjustRightInd w:val="0"/>
        <w:rPr>
          <w:rFonts w:ascii="Arial-BoldMT" w:hAnsi="Arial-BoldMT" w:cs="Arial-BoldMT"/>
          <w:sz w:val="17"/>
          <w:szCs w:val="17"/>
        </w:rPr>
      </w:pPr>
      <w:r>
        <w:rPr>
          <w:rFonts w:ascii="Arial-BoldMT" w:hAnsi="Arial-BoldMT" w:cs="Arial-BoldMT"/>
          <w:sz w:val="17"/>
          <w:szCs w:val="17"/>
        </w:rPr>
        <w:t xml:space="preserve">Grâce la passerelle de connectivité Internet </w:t>
      </w:r>
      <w:proofErr w:type="spellStart"/>
      <w:r>
        <w:rPr>
          <w:rFonts w:ascii="Arial-BoldMT" w:hAnsi="Arial-BoldMT" w:cs="Arial-BoldMT"/>
          <w:sz w:val="17"/>
          <w:szCs w:val="17"/>
        </w:rPr>
        <w:t>myVAILLANT</w:t>
      </w:r>
      <w:proofErr w:type="spellEnd"/>
      <w:r>
        <w:rPr>
          <w:rFonts w:ascii="Arial-BoldMT" w:hAnsi="Arial-BoldMT" w:cs="Arial-BoldMT"/>
          <w:sz w:val="17"/>
          <w:szCs w:val="17"/>
        </w:rPr>
        <w:t xml:space="preserve"> </w:t>
      </w:r>
      <w:proofErr w:type="spellStart"/>
      <w:r>
        <w:rPr>
          <w:rFonts w:ascii="Arial-BoldMT" w:hAnsi="Arial-BoldMT" w:cs="Arial-BoldMT"/>
          <w:sz w:val="17"/>
          <w:szCs w:val="17"/>
        </w:rPr>
        <w:t>connect</w:t>
      </w:r>
      <w:proofErr w:type="spellEnd"/>
      <w:r>
        <w:rPr>
          <w:rFonts w:ascii="Arial-BoldMT" w:hAnsi="Arial-BoldMT" w:cs="Arial-BoldMT"/>
          <w:sz w:val="17"/>
          <w:szCs w:val="17"/>
        </w:rPr>
        <w:t>,</w:t>
      </w:r>
      <w:r w:rsidR="00CC172B">
        <w:rPr>
          <w:rFonts w:ascii="Arial-BoldMT" w:hAnsi="Arial-BoldMT" w:cs="Arial-BoldMT"/>
          <w:sz w:val="17"/>
          <w:szCs w:val="17"/>
        </w:rPr>
        <w:t xml:space="preserve"> en option,</w:t>
      </w:r>
      <w:r>
        <w:rPr>
          <w:rFonts w:ascii="Arial-BoldMT" w:hAnsi="Arial-BoldMT" w:cs="Arial-BoldMT"/>
          <w:sz w:val="17"/>
          <w:szCs w:val="17"/>
        </w:rPr>
        <w:t xml:space="preserve"> </w:t>
      </w:r>
      <w:r w:rsidR="00630ABA">
        <w:rPr>
          <w:rFonts w:ascii="Arial-BoldMT" w:hAnsi="Arial-BoldMT" w:cs="Arial-BoldMT"/>
          <w:sz w:val="17"/>
          <w:szCs w:val="17"/>
        </w:rPr>
        <w:t xml:space="preserve">donne accès notamment </w:t>
      </w:r>
      <w:r w:rsidR="00D803F7">
        <w:rPr>
          <w:rFonts w:ascii="Arial-BoldMT" w:hAnsi="Arial-BoldMT" w:cs="Arial-BoldMT"/>
          <w:sz w:val="17"/>
          <w:szCs w:val="17"/>
        </w:rPr>
        <w:t xml:space="preserve">à </w:t>
      </w:r>
      <w:proofErr w:type="spellStart"/>
      <w:r w:rsidR="00D803F7">
        <w:rPr>
          <w:rFonts w:ascii="Arial-BoldMT" w:hAnsi="Arial-BoldMT" w:cs="Arial-BoldMT"/>
          <w:sz w:val="17"/>
          <w:szCs w:val="17"/>
        </w:rPr>
        <w:t>myVAILLANT</w:t>
      </w:r>
      <w:proofErr w:type="spellEnd"/>
      <w:r w:rsidR="00D803F7">
        <w:rPr>
          <w:rFonts w:ascii="Arial-BoldMT" w:hAnsi="Arial-BoldMT" w:cs="Arial-BoldMT"/>
          <w:sz w:val="17"/>
          <w:szCs w:val="17"/>
        </w:rPr>
        <w:t xml:space="preserve"> Pro, s</w:t>
      </w:r>
      <w:r w:rsidR="00630ABA">
        <w:rPr>
          <w:rFonts w:ascii="Arial-BoldMT" w:hAnsi="Arial-BoldMT" w:cs="Arial-BoldMT"/>
          <w:sz w:val="17"/>
          <w:szCs w:val="17"/>
        </w:rPr>
        <w:t>ite Internet et application</w:t>
      </w:r>
      <w:r w:rsidR="00D803F7">
        <w:rPr>
          <w:rFonts w:ascii="Arial-BoldMT" w:hAnsi="Arial-BoldMT" w:cs="Arial-BoldMT"/>
          <w:sz w:val="17"/>
          <w:szCs w:val="17"/>
        </w:rPr>
        <w:t xml:space="preserve"> </w:t>
      </w:r>
      <w:r w:rsidR="001F09B5">
        <w:rPr>
          <w:rFonts w:ascii="Arial-BoldMT" w:hAnsi="Arial-BoldMT" w:cs="Arial-BoldMT"/>
          <w:sz w:val="17"/>
          <w:szCs w:val="17"/>
        </w:rPr>
        <w:t>permettant</w:t>
      </w:r>
      <w:r w:rsidR="00CC172B">
        <w:rPr>
          <w:rFonts w:ascii="Arial-BoldMT" w:hAnsi="Arial-BoldMT" w:cs="Arial-BoldMT"/>
          <w:sz w:val="17"/>
          <w:szCs w:val="17"/>
        </w:rPr>
        <w:t xml:space="preserve"> de superviser </w:t>
      </w:r>
      <w:r w:rsidR="006B21F4">
        <w:rPr>
          <w:rFonts w:ascii="Arial-BoldMT" w:hAnsi="Arial-BoldMT" w:cs="Arial-BoldMT"/>
          <w:sz w:val="17"/>
          <w:szCs w:val="17"/>
        </w:rPr>
        <w:t>l’</w:t>
      </w:r>
      <w:r w:rsidR="00CC172B">
        <w:rPr>
          <w:rFonts w:ascii="Arial-BoldMT" w:hAnsi="Arial-BoldMT" w:cs="Arial-BoldMT"/>
          <w:sz w:val="17"/>
          <w:szCs w:val="17"/>
        </w:rPr>
        <w:t>installation</w:t>
      </w:r>
      <w:r w:rsidR="006B21F4">
        <w:rPr>
          <w:rFonts w:ascii="Arial-BoldMT" w:hAnsi="Arial-BoldMT" w:cs="Arial-BoldMT"/>
          <w:sz w:val="17"/>
          <w:szCs w:val="17"/>
        </w:rPr>
        <w:t xml:space="preserve"> </w:t>
      </w:r>
      <w:r w:rsidR="00CC172B">
        <w:rPr>
          <w:rFonts w:ascii="Arial-BoldMT" w:hAnsi="Arial-BoldMT" w:cs="Arial-BoldMT"/>
          <w:sz w:val="17"/>
          <w:szCs w:val="17"/>
        </w:rPr>
        <w:t>à distance</w:t>
      </w:r>
      <w:r w:rsidR="006B21F4">
        <w:rPr>
          <w:rFonts w:ascii="Arial-BoldMT" w:hAnsi="Arial-BoldMT" w:cs="Arial-BoldMT"/>
          <w:sz w:val="17"/>
          <w:szCs w:val="17"/>
        </w:rPr>
        <w:t> :</w:t>
      </w:r>
    </w:p>
    <w:p w14:paraId="68CE7E46" w14:textId="1968E852" w:rsidR="001F09B5" w:rsidRDefault="000A64DA" w:rsidP="000A64DA">
      <w:pPr>
        <w:pStyle w:val="Paragraphedeliste"/>
        <w:numPr>
          <w:ilvl w:val="0"/>
          <w:numId w:val="1"/>
        </w:numPr>
        <w:pBdr>
          <w:top w:val="single" w:sz="4" w:space="1" w:color="auto"/>
        </w:pBdr>
        <w:adjustRightInd w:val="0"/>
        <w:rPr>
          <w:rFonts w:ascii="Arial-BoldMT" w:hAnsi="Arial-BoldMT" w:cs="Arial-BoldMT"/>
          <w:sz w:val="17"/>
          <w:szCs w:val="17"/>
        </w:rPr>
      </w:pPr>
      <w:r>
        <w:rPr>
          <w:rFonts w:ascii="Arial-BoldMT" w:hAnsi="Arial-BoldMT" w:cs="Arial-BoldMT"/>
          <w:sz w:val="17"/>
          <w:szCs w:val="17"/>
        </w:rPr>
        <w:t>Réception d’</w:t>
      </w:r>
      <w:r w:rsidR="003A6908" w:rsidRPr="000A64DA">
        <w:rPr>
          <w:rFonts w:ascii="Arial-BoldMT" w:hAnsi="Arial-BoldMT" w:cs="Arial-BoldMT"/>
          <w:sz w:val="17"/>
          <w:szCs w:val="17"/>
        </w:rPr>
        <w:t>une</w:t>
      </w:r>
      <w:r w:rsidR="003A6908" w:rsidRPr="0004453F">
        <w:rPr>
          <w:rFonts w:ascii="Arial-BoldMT" w:hAnsi="Arial-BoldMT" w:cs="Arial-BoldMT"/>
          <w:sz w:val="17"/>
          <w:szCs w:val="17"/>
        </w:rPr>
        <w:t xml:space="preserve"> notification en cas de </w:t>
      </w:r>
      <w:r w:rsidR="003A6908" w:rsidRPr="000A64DA">
        <w:rPr>
          <w:rFonts w:ascii="Arial-BoldMT" w:hAnsi="Arial-BoldMT" w:cs="Arial-BoldMT"/>
          <w:sz w:val="17"/>
          <w:szCs w:val="17"/>
        </w:rPr>
        <w:t>dysfonctionnemen</w:t>
      </w:r>
      <w:r w:rsidR="001D6499">
        <w:rPr>
          <w:rFonts w:ascii="Arial-BoldMT" w:hAnsi="Arial-BoldMT" w:cs="Arial-BoldMT"/>
          <w:sz w:val="17"/>
          <w:szCs w:val="17"/>
        </w:rPr>
        <w:t>t</w:t>
      </w:r>
    </w:p>
    <w:p w14:paraId="546EFC62" w14:textId="77777777" w:rsidR="001F09B5" w:rsidRDefault="001F09B5" w:rsidP="000A64DA">
      <w:pPr>
        <w:pStyle w:val="Paragraphedeliste"/>
        <w:numPr>
          <w:ilvl w:val="0"/>
          <w:numId w:val="1"/>
        </w:numPr>
        <w:pBdr>
          <w:top w:val="single" w:sz="4" w:space="1" w:color="auto"/>
        </w:pBdr>
        <w:adjustRightInd w:val="0"/>
        <w:rPr>
          <w:rFonts w:ascii="Arial-BoldMT" w:hAnsi="Arial-BoldMT" w:cs="Arial-BoldMT"/>
          <w:sz w:val="17"/>
          <w:szCs w:val="17"/>
        </w:rPr>
      </w:pPr>
      <w:r>
        <w:rPr>
          <w:rFonts w:ascii="Arial-BoldMT" w:hAnsi="Arial-BoldMT" w:cs="Arial-BoldMT"/>
          <w:sz w:val="17"/>
          <w:szCs w:val="17"/>
        </w:rPr>
        <w:t>D</w:t>
      </w:r>
      <w:r w:rsidR="003A6908" w:rsidRPr="000A64DA">
        <w:rPr>
          <w:rFonts w:ascii="Arial-BoldMT" w:hAnsi="Arial-BoldMT" w:cs="Arial-BoldMT"/>
          <w:sz w:val="17"/>
          <w:szCs w:val="17"/>
        </w:rPr>
        <w:t>iagnosti</w:t>
      </w:r>
      <w:r>
        <w:rPr>
          <w:rFonts w:ascii="Arial-BoldMT" w:hAnsi="Arial-BoldMT" w:cs="Arial-BoldMT"/>
          <w:sz w:val="17"/>
          <w:szCs w:val="17"/>
        </w:rPr>
        <w:t>c</w:t>
      </w:r>
      <w:r w:rsidR="003A6908" w:rsidRPr="0004453F">
        <w:rPr>
          <w:rFonts w:ascii="Arial-BoldMT" w:hAnsi="Arial-BoldMT" w:cs="Arial-BoldMT"/>
          <w:sz w:val="17"/>
          <w:szCs w:val="17"/>
        </w:rPr>
        <w:t xml:space="preserve"> à distance</w:t>
      </w:r>
    </w:p>
    <w:p w14:paraId="20AF4B84" w14:textId="670A1879" w:rsidR="002A313C" w:rsidRPr="001D6499" w:rsidRDefault="001F09B5" w:rsidP="001D6499">
      <w:pPr>
        <w:pStyle w:val="Paragraphedeliste"/>
        <w:numPr>
          <w:ilvl w:val="0"/>
          <w:numId w:val="1"/>
        </w:numPr>
        <w:pBdr>
          <w:top w:val="single" w:sz="4" w:space="1" w:color="auto"/>
        </w:pBdr>
        <w:adjustRightInd w:val="0"/>
        <w:rPr>
          <w:rFonts w:ascii="Arial-BoldMT" w:hAnsi="Arial-BoldMT" w:cs="Arial-BoldMT"/>
          <w:sz w:val="17"/>
          <w:szCs w:val="17"/>
        </w:rPr>
      </w:pPr>
      <w:r w:rsidRPr="002A313C">
        <w:rPr>
          <w:rFonts w:ascii="Arial-BoldMT" w:hAnsi="Arial-BoldMT" w:cs="Arial-BoldMT"/>
          <w:sz w:val="17"/>
          <w:szCs w:val="17"/>
        </w:rPr>
        <w:t xml:space="preserve">Planification des </w:t>
      </w:r>
      <w:r w:rsidR="002A313C" w:rsidRPr="002A313C">
        <w:rPr>
          <w:rFonts w:ascii="Arial-BoldMT" w:hAnsi="Arial-BoldMT" w:cs="Arial-BoldMT"/>
          <w:sz w:val="17"/>
          <w:szCs w:val="17"/>
        </w:rPr>
        <w:t>interventions</w:t>
      </w:r>
    </w:p>
    <w:p w14:paraId="78CD5AB8" w14:textId="4133E081" w:rsidR="002A313C" w:rsidRPr="001D6499" w:rsidRDefault="0026138B" w:rsidP="001D6499">
      <w:pPr>
        <w:pStyle w:val="Paragraphedeliste"/>
        <w:numPr>
          <w:ilvl w:val="0"/>
          <w:numId w:val="1"/>
        </w:numPr>
        <w:pBdr>
          <w:top w:val="single" w:sz="4" w:space="1" w:color="auto"/>
        </w:pBdr>
        <w:adjustRightInd w:val="0"/>
        <w:rPr>
          <w:rFonts w:ascii="Arial-BoldMT" w:hAnsi="Arial-BoldMT" w:cs="Arial-BoldMT"/>
          <w:sz w:val="17"/>
          <w:szCs w:val="17"/>
        </w:rPr>
      </w:pPr>
      <w:r w:rsidRPr="0026138B">
        <w:rPr>
          <w:rFonts w:ascii="Arial-BoldMT" w:hAnsi="Arial-BoldMT" w:cs="Arial-BoldMT"/>
          <w:sz w:val="17"/>
          <w:szCs w:val="17"/>
        </w:rPr>
        <w:t>Antici</w:t>
      </w:r>
      <w:r>
        <w:rPr>
          <w:rFonts w:ascii="Arial-BoldMT" w:hAnsi="Arial-BoldMT" w:cs="Arial-BoldMT"/>
          <w:sz w:val="17"/>
          <w:szCs w:val="17"/>
        </w:rPr>
        <w:t>pation d’un manque jusqu’à 7 jours à l’avance</w:t>
      </w:r>
    </w:p>
    <w:p w14:paraId="3110EADC" w14:textId="1FEA3D72" w:rsidR="00EF6052" w:rsidRPr="001D6499" w:rsidRDefault="00EF6052" w:rsidP="001D6499">
      <w:pPr>
        <w:pStyle w:val="Paragraphedeliste"/>
        <w:numPr>
          <w:ilvl w:val="0"/>
          <w:numId w:val="1"/>
        </w:numPr>
        <w:pBdr>
          <w:top w:val="single" w:sz="4" w:space="1" w:color="auto"/>
        </w:pBdr>
        <w:adjustRightInd w:val="0"/>
        <w:rPr>
          <w:rFonts w:ascii="Arial-BoldMT" w:hAnsi="Arial-BoldMT" w:cs="Arial-BoldMT"/>
          <w:sz w:val="17"/>
          <w:szCs w:val="17"/>
        </w:rPr>
      </w:pPr>
      <w:r>
        <w:rPr>
          <w:rFonts w:ascii="Arial-BoldMT" w:hAnsi="Arial-BoldMT" w:cs="Arial-BoldMT"/>
          <w:sz w:val="17"/>
          <w:szCs w:val="17"/>
        </w:rPr>
        <w:t>Accès à toute la documentation technique de l’installation</w:t>
      </w:r>
    </w:p>
    <w:p w14:paraId="020CAD41" w14:textId="77777777" w:rsidR="00645D2D" w:rsidRDefault="00645D2D" w:rsidP="00645D2D">
      <w:pPr>
        <w:pBdr>
          <w:top w:val="single" w:sz="4" w:space="1" w:color="auto"/>
        </w:pBdr>
        <w:adjustRightInd w:val="0"/>
        <w:rPr>
          <w:rFonts w:ascii="Arial-BoldMT" w:hAnsi="Arial-BoldMT" w:cs="Arial-BoldMT"/>
          <w:sz w:val="17"/>
          <w:szCs w:val="17"/>
        </w:rPr>
      </w:pPr>
    </w:p>
    <w:p w14:paraId="14BB9F48" w14:textId="47E5FA6E" w:rsidR="00645D2D" w:rsidRPr="00645D2D" w:rsidRDefault="002D4B35" w:rsidP="00645D2D">
      <w:pPr>
        <w:pBdr>
          <w:top w:val="single" w:sz="4" w:space="1" w:color="auto"/>
        </w:pBdr>
        <w:adjustRightInd w:val="0"/>
        <w:rPr>
          <w:rFonts w:ascii="Arial-BoldMT" w:hAnsi="Arial-BoldMT" w:cs="Arial-BoldMT"/>
          <w:sz w:val="17"/>
          <w:szCs w:val="17"/>
        </w:rPr>
      </w:pPr>
      <w:r>
        <w:rPr>
          <w:rFonts w:ascii="Arial-BoldMT" w:hAnsi="Arial-BoldMT" w:cs="Arial-BoldMT"/>
          <w:sz w:val="17"/>
          <w:szCs w:val="17"/>
        </w:rPr>
        <w:t xml:space="preserve">La passerelle Internet </w:t>
      </w:r>
      <w:proofErr w:type="spellStart"/>
      <w:r>
        <w:rPr>
          <w:rFonts w:ascii="Arial-BoldMT" w:hAnsi="Arial-BoldMT" w:cs="Arial-BoldMT"/>
          <w:sz w:val="17"/>
          <w:szCs w:val="17"/>
        </w:rPr>
        <w:t>myVAILLANT</w:t>
      </w:r>
      <w:proofErr w:type="spellEnd"/>
      <w:r>
        <w:rPr>
          <w:rFonts w:ascii="Arial-BoldMT" w:hAnsi="Arial-BoldMT" w:cs="Arial-BoldMT"/>
          <w:sz w:val="17"/>
          <w:szCs w:val="17"/>
        </w:rPr>
        <w:t xml:space="preserve"> </w:t>
      </w:r>
      <w:proofErr w:type="spellStart"/>
      <w:r>
        <w:rPr>
          <w:rFonts w:ascii="Arial-BoldMT" w:hAnsi="Arial-BoldMT" w:cs="Arial-BoldMT"/>
          <w:sz w:val="17"/>
          <w:szCs w:val="17"/>
        </w:rPr>
        <w:t>connect</w:t>
      </w:r>
      <w:proofErr w:type="spellEnd"/>
      <w:r>
        <w:rPr>
          <w:rFonts w:ascii="Arial-BoldMT" w:hAnsi="Arial-BoldMT" w:cs="Arial-BoldMT"/>
          <w:sz w:val="17"/>
          <w:szCs w:val="17"/>
        </w:rPr>
        <w:t xml:space="preserve"> est à connectivité via la </w:t>
      </w:r>
      <w:proofErr w:type="spellStart"/>
      <w:r>
        <w:rPr>
          <w:rFonts w:ascii="Arial-BoldMT" w:hAnsi="Arial-BoldMT" w:cs="Arial-BoldMT"/>
          <w:sz w:val="17"/>
          <w:szCs w:val="17"/>
        </w:rPr>
        <w:t>W-Fi</w:t>
      </w:r>
      <w:proofErr w:type="spellEnd"/>
      <w:r>
        <w:rPr>
          <w:rFonts w:ascii="Arial-BoldMT" w:hAnsi="Arial-BoldMT" w:cs="Arial-BoldMT"/>
          <w:sz w:val="17"/>
          <w:szCs w:val="17"/>
        </w:rPr>
        <w:t xml:space="preserve"> du bâtiment</w:t>
      </w:r>
      <w:r w:rsidR="00C10143">
        <w:rPr>
          <w:rFonts w:ascii="Arial-BoldMT" w:hAnsi="Arial-BoldMT" w:cs="Arial-BoldMT"/>
          <w:sz w:val="17"/>
          <w:szCs w:val="17"/>
        </w:rPr>
        <w:t>. Des répéteurs sont disponibles en cas de distance entre la borne Wi-Fi et la passerelle.</w:t>
      </w:r>
      <w:r w:rsidR="000F1933">
        <w:rPr>
          <w:rFonts w:ascii="Arial-BoldMT" w:hAnsi="Arial-BoldMT" w:cs="Arial-BoldMT"/>
          <w:sz w:val="17"/>
          <w:szCs w:val="17"/>
        </w:rPr>
        <w:t xml:space="preserve"> La passerelle </w:t>
      </w:r>
      <w:proofErr w:type="spellStart"/>
      <w:r w:rsidR="000F1933">
        <w:rPr>
          <w:rFonts w:ascii="Arial-BoldMT" w:hAnsi="Arial-BoldMT" w:cs="Arial-BoldMT"/>
          <w:sz w:val="17"/>
          <w:szCs w:val="17"/>
        </w:rPr>
        <w:t>myVAILLANT</w:t>
      </w:r>
      <w:proofErr w:type="spellEnd"/>
      <w:r w:rsidR="000F1933">
        <w:rPr>
          <w:rFonts w:ascii="Arial-BoldMT" w:hAnsi="Arial-BoldMT" w:cs="Arial-BoldMT"/>
          <w:sz w:val="17"/>
          <w:szCs w:val="17"/>
        </w:rPr>
        <w:t xml:space="preserve"> est par ailleurs raccordée </w:t>
      </w:r>
      <w:r w:rsidR="00FE542F">
        <w:rPr>
          <w:rFonts w:ascii="Arial-BoldMT" w:hAnsi="Arial-BoldMT" w:cs="Arial-BoldMT"/>
          <w:sz w:val="17"/>
          <w:szCs w:val="17"/>
        </w:rPr>
        <w:t>au bus d</w:t>
      </w:r>
      <w:r w:rsidR="006F768D">
        <w:rPr>
          <w:rFonts w:ascii="Arial-BoldMT" w:hAnsi="Arial-BoldMT" w:cs="Arial-BoldMT"/>
          <w:sz w:val="17"/>
          <w:szCs w:val="17"/>
        </w:rPr>
        <w:t xml:space="preserve">’un des générateurs, pour assurer la communication </w:t>
      </w:r>
      <w:proofErr w:type="spellStart"/>
      <w:r w:rsidR="006F768D">
        <w:rPr>
          <w:rFonts w:ascii="Arial-BoldMT" w:hAnsi="Arial-BoldMT" w:cs="Arial-BoldMT"/>
          <w:sz w:val="17"/>
          <w:szCs w:val="17"/>
        </w:rPr>
        <w:t>eBUS</w:t>
      </w:r>
      <w:proofErr w:type="spellEnd"/>
      <w:r w:rsidR="006F768D">
        <w:rPr>
          <w:rFonts w:ascii="Arial-BoldMT" w:hAnsi="Arial-BoldMT" w:cs="Arial-BoldMT"/>
          <w:sz w:val="17"/>
          <w:szCs w:val="17"/>
        </w:rPr>
        <w:t xml:space="preserve"> avec le système.</w:t>
      </w:r>
    </w:p>
    <w:p w14:paraId="56D3EB69" w14:textId="77777777" w:rsidR="002A313C" w:rsidRDefault="002A313C" w:rsidP="002A313C">
      <w:pPr>
        <w:pBdr>
          <w:top w:val="single" w:sz="4" w:space="1" w:color="auto"/>
        </w:pBdr>
        <w:adjustRightInd w:val="0"/>
        <w:jc w:val="both"/>
      </w:pPr>
    </w:p>
    <w:p w14:paraId="56E7B087" w14:textId="77777777" w:rsidR="00A64D8D" w:rsidRDefault="00774015" w:rsidP="002A313C">
      <w:pPr>
        <w:pBdr>
          <w:top w:val="single" w:sz="4" w:space="1" w:color="auto"/>
        </w:pBdr>
        <w:adjustRightInd w:val="0"/>
        <w:jc w:val="both"/>
      </w:pPr>
    </w:p>
    <w:p w14:paraId="018583A7" w14:textId="77777777" w:rsidR="00F43B26" w:rsidRPr="009172D0" w:rsidRDefault="00F43B26" w:rsidP="00F43B26">
      <w:pPr>
        <w:adjustRightInd w:val="0"/>
        <w:rPr>
          <w:rFonts w:ascii="Arial-BoldMT" w:hAnsi="Arial-BoldMT" w:cs="Arial-BoldMT"/>
          <w:b/>
          <w:bCs/>
          <w:color w:val="008080"/>
          <w:sz w:val="17"/>
          <w:szCs w:val="17"/>
        </w:rPr>
      </w:pPr>
      <w:r w:rsidRPr="009172D0">
        <w:rPr>
          <w:rFonts w:ascii="Arial-BoldMT" w:hAnsi="Arial-BoldMT" w:cs="Arial-BoldMT"/>
          <w:b/>
          <w:bCs/>
          <w:color w:val="008080"/>
          <w:sz w:val="17"/>
          <w:szCs w:val="17"/>
        </w:rPr>
        <w:t>MISE EN OEUVRE ET FONCTIONNEMENT DU SYSTEME</w:t>
      </w:r>
    </w:p>
    <w:p w14:paraId="7A1849CC" w14:textId="77777777" w:rsidR="00F43B26" w:rsidRPr="00BF2144" w:rsidRDefault="00F43B26" w:rsidP="00F43B26">
      <w:pPr>
        <w:pBdr>
          <w:top w:val="single" w:sz="4" w:space="1" w:color="auto"/>
        </w:pBdr>
        <w:adjustRightInd w:val="0"/>
        <w:jc w:val="center"/>
        <w:rPr>
          <w:rFonts w:ascii="Arial-BoldMT" w:hAnsi="Arial-BoldMT" w:cs="Arial-BoldMT"/>
          <w:b/>
          <w:bCs/>
          <w:sz w:val="17"/>
          <w:szCs w:val="17"/>
        </w:rPr>
      </w:pPr>
    </w:p>
    <w:p w14:paraId="10D416CB" w14:textId="77777777" w:rsidR="00F43B26" w:rsidRPr="00BF2144" w:rsidRDefault="00F43B26" w:rsidP="00F43B26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r>
        <w:rPr>
          <w:rFonts w:ascii="Arial-BoldMT" w:hAnsi="Arial-BoldMT" w:cs="Arial-BoldMT"/>
          <w:b/>
          <w:bCs/>
          <w:sz w:val="17"/>
          <w:szCs w:val="17"/>
          <w:u w:val="single"/>
        </w:rPr>
        <w:t>Liaisons hydrauliques</w:t>
      </w:r>
    </w:p>
    <w:p w14:paraId="337B162E" w14:textId="77777777" w:rsidR="00F43B26" w:rsidRPr="0015158E" w:rsidRDefault="00F43B26" w:rsidP="00F43B26">
      <w:pPr>
        <w:adjustRightInd w:val="0"/>
        <w:jc w:val="both"/>
        <w:rPr>
          <w:rFonts w:ascii="ArialMT" w:hAnsi="ArialMT" w:cs="ArialMT"/>
          <w:color w:val="000000"/>
          <w:sz w:val="17"/>
          <w:szCs w:val="17"/>
        </w:rPr>
      </w:pPr>
      <w:r w:rsidRPr="0015158E">
        <w:rPr>
          <w:rFonts w:ascii="ArialMT" w:hAnsi="ArialMT" w:cs="ArialMT"/>
          <w:color w:val="000000"/>
          <w:sz w:val="17"/>
          <w:szCs w:val="17"/>
        </w:rPr>
        <w:t>Des liaisons hydrauliques seront mises en œuvre pour le raccordement unité</w:t>
      </w:r>
      <w:r>
        <w:rPr>
          <w:rFonts w:ascii="ArialMT" w:hAnsi="ArialMT" w:cs="ArialMT"/>
          <w:color w:val="000000"/>
          <w:sz w:val="17"/>
          <w:szCs w:val="17"/>
        </w:rPr>
        <w:t>s</w:t>
      </w:r>
      <w:r w:rsidRPr="0015158E">
        <w:rPr>
          <w:rFonts w:ascii="ArialMT" w:hAnsi="ArialMT" w:cs="ArialMT"/>
          <w:color w:val="000000"/>
          <w:sz w:val="17"/>
          <w:szCs w:val="17"/>
        </w:rPr>
        <w:t xml:space="preserve"> extérieure</w:t>
      </w:r>
      <w:r>
        <w:rPr>
          <w:rFonts w:ascii="ArialMT" w:hAnsi="ArialMT" w:cs="ArialMT"/>
          <w:color w:val="000000"/>
          <w:sz w:val="17"/>
          <w:szCs w:val="17"/>
        </w:rPr>
        <w:t>s</w:t>
      </w:r>
      <w:r w:rsidRPr="0015158E">
        <w:rPr>
          <w:rFonts w:ascii="ArialMT" w:hAnsi="ArialMT" w:cs="ArialMT"/>
          <w:color w:val="000000"/>
          <w:sz w:val="17"/>
          <w:szCs w:val="17"/>
        </w:rPr>
        <w:t xml:space="preserve"> </w:t>
      </w:r>
      <w:r>
        <w:rPr>
          <w:rFonts w:ascii="ArialMT" w:hAnsi="ArialMT" w:cs="ArialMT"/>
          <w:color w:val="000000"/>
          <w:sz w:val="17"/>
          <w:szCs w:val="17"/>
        </w:rPr>
        <w:t>aroTHERM plus/ballon tampon</w:t>
      </w:r>
      <w:r w:rsidRPr="0015158E">
        <w:rPr>
          <w:rFonts w:ascii="ArialMT" w:hAnsi="ArialMT" w:cs="ArialMT"/>
          <w:color w:val="000000"/>
          <w:sz w:val="17"/>
          <w:szCs w:val="17"/>
        </w:rPr>
        <w:t xml:space="preserve">. </w:t>
      </w:r>
      <w:r>
        <w:rPr>
          <w:rFonts w:ascii="ArialMT" w:hAnsi="ArialMT" w:cs="ArialMT"/>
          <w:color w:val="000000"/>
          <w:sz w:val="17"/>
          <w:szCs w:val="17"/>
        </w:rPr>
        <w:t>Pour protéger l’installation il est recommandé d’installer un filtre magnétique/pot à boue sur le système</w:t>
      </w:r>
      <w:r w:rsidRPr="0015158E">
        <w:rPr>
          <w:rFonts w:ascii="ArialMT" w:hAnsi="ArialMT" w:cs="ArialMT"/>
          <w:color w:val="000000"/>
          <w:sz w:val="17"/>
          <w:szCs w:val="17"/>
        </w:rPr>
        <w:t>.</w:t>
      </w:r>
      <w:r>
        <w:rPr>
          <w:rFonts w:ascii="ArialMT" w:hAnsi="ArialMT" w:cs="ArialMT"/>
          <w:color w:val="000000"/>
          <w:sz w:val="17"/>
          <w:szCs w:val="17"/>
        </w:rPr>
        <w:t xml:space="preserve"> </w:t>
      </w:r>
    </w:p>
    <w:p w14:paraId="140EB18A" w14:textId="77777777" w:rsidR="00F43B26" w:rsidRPr="00BF2144" w:rsidRDefault="00F43B26" w:rsidP="00F43B26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</w:p>
    <w:p w14:paraId="12BDB1E9" w14:textId="77777777" w:rsidR="00F43B26" w:rsidRDefault="00F43B26" w:rsidP="00F43B26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</w:p>
    <w:p w14:paraId="125EE2A8" w14:textId="77777777" w:rsidR="00F43B26" w:rsidRPr="00BF2144" w:rsidRDefault="00F43B26" w:rsidP="00F43B26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r>
        <w:rPr>
          <w:rFonts w:ascii="Arial-BoldMT" w:hAnsi="Arial-BoldMT" w:cs="Arial-BoldMT"/>
          <w:b/>
          <w:bCs/>
          <w:sz w:val="17"/>
          <w:szCs w:val="17"/>
          <w:u w:val="single"/>
        </w:rPr>
        <w:t>Mise en service</w:t>
      </w:r>
    </w:p>
    <w:p w14:paraId="5D2A048C" w14:textId="77777777" w:rsidR="00F43B26" w:rsidRDefault="00F43B26" w:rsidP="00F43B26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Le système sera mis en service par une entreprise qualifiée et agréée par Vaillant selon le cahier des charges défini par Vaillant.</w:t>
      </w:r>
    </w:p>
    <w:p w14:paraId="77A49F70" w14:textId="77777777" w:rsidR="00F43B26" w:rsidRDefault="00F43B26"/>
    <w:sectPr w:rsidR="00F43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62815"/>
    <w:multiLevelType w:val="hybridMultilevel"/>
    <w:tmpl w:val="F30E17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D160EF"/>
    <w:multiLevelType w:val="hybridMultilevel"/>
    <w:tmpl w:val="6EA4080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3872F6"/>
    <w:multiLevelType w:val="hybridMultilevel"/>
    <w:tmpl w:val="2D7419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91623"/>
    <w:multiLevelType w:val="hybridMultilevel"/>
    <w:tmpl w:val="FEE8C2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D814CC"/>
    <w:multiLevelType w:val="hybridMultilevel"/>
    <w:tmpl w:val="F32C7F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FC4BC7"/>
    <w:multiLevelType w:val="hybridMultilevel"/>
    <w:tmpl w:val="9D3EBA1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330626"/>
    <w:multiLevelType w:val="hybridMultilevel"/>
    <w:tmpl w:val="12D25B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205039">
    <w:abstractNumId w:val="5"/>
  </w:num>
  <w:num w:numId="2" w16cid:durableId="321664573">
    <w:abstractNumId w:val="6"/>
  </w:num>
  <w:num w:numId="3" w16cid:durableId="1402170550">
    <w:abstractNumId w:val="2"/>
  </w:num>
  <w:num w:numId="4" w16cid:durableId="1964530599">
    <w:abstractNumId w:val="1"/>
  </w:num>
  <w:num w:numId="5" w16cid:durableId="1342048539">
    <w:abstractNumId w:val="4"/>
  </w:num>
  <w:num w:numId="6" w16cid:durableId="1865048171">
    <w:abstractNumId w:val="3"/>
  </w:num>
  <w:num w:numId="7" w16cid:durableId="1257716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59"/>
    <w:rsid w:val="00004154"/>
    <w:rsid w:val="000124C0"/>
    <w:rsid w:val="000226D3"/>
    <w:rsid w:val="000272AB"/>
    <w:rsid w:val="000304A9"/>
    <w:rsid w:val="00032AA3"/>
    <w:rsid w:val="0003440C"/>
    <w:rsid w:val="000357A3"/>
    <w:rsid w:val="0004453F"/>
    <w:rsid w:val="00053288"/>
    <w:rsid w:val="00065ADF"/>
    <w:rsid w:val="00077F01"/>
    <w:rsid w:val="000807F0"/>
    <w:rsid w:val="00086BCD"/>
    <w:rsid w:val="000929CD"/>
    <w:rsid w:val="000A414E"/>
    <w:rsid w:val="000A64DA"/>
    <w:rsid w:val="000C07CC"/>
    <w:rsid w:val="000C096C"/>
    <w:rsid w:val="000C22A9"/>
    <w:rsid w:val="000C7A8E"/>
    <w:rsid w:val="000E3CFA"/>
    <w:rsid w:val="000F1933"/>
    <w:rsid w:val="000F57C2"/>
    <w:rsid w:val="00104C79"/>
    <w:rsid w:val="00106141"/>
    <w:rsid w:val="001319FB"/>
    <w:rsid w:val="001335B4"/>
    <w:rsid w:val="00156C6D"/>
    <w:rsid w:val="001737FE"/>
    <w:rsid w:val="001830AF"/>
    <w:rsid w:val="00192585"/>
    <w:rsid w:val="00194BD4"/>
    <w:rsid w:val="001B114A"/>
    <w:rsid w:val="001C15BF"/>
    <w:rsid w:val="001D6499"/>
    <w:rsid w:val="001F09B5"/>
    <w:rsid w:val="001F0A28"/>
    <w:rsid w:val="001F266A"/>
    <w:rsid w:val="002203B4"/>
    <w:rsid w:val="0024334B"/>
    <w:rsid w:val="00250BC8"/>
    <w:rsid w:val="0026138B"/>
    <w:rsid w:val="002639B1"/>
    <w:rsid w:val="0026747D"/>
    <w:rsid w:val="0027641C"/>
    <w:rsid w:val="00277038"/>
    <w:rsid w:val="002A313C"/>
    <w:rsid w:val="002A536E"/>
    <w:rsid w:val="002A6606"/>
    <w:rsid w:val="002A6E7B"/>
    <w:rsid w:val="002B1AC0"/>
    <w:rsid w:val="002C4056"/>
    <w:rsid w:val="002C7A53"/>
    <w:rsid w:val="002D4B35"/>
    <w:rsid w:val="002E7A11"/>
    <w:rsid w:val="0030472B"/>
    <w:rsid w:val="003203E4"/>
    <w:rsid w:val="00335B31"/>
    <w:rsid w:val="00335EDD"/>
    <w:rsid w:val="00342115"/>
    <w:rsid w:val="00343457"/>
    <w:rsid w:val="00347315"/>
    <w:rsid w:val="00352207"/>
    <w:rsid w:val="00374ADA"/>
    <w:rsid w:val="003819FB"/>
    <w:rsid w:val="00382365"/>
    <w:rsid w:val="003A08BD"/>
    <w:rsid w:val="003A5B79"/>
    <w:rsid w:val="003A6908"/>
    <w:rsid w:val="003B35F5"/>
    <w:rsid w:val="003B5B3C"/>
    <w:rsid w:val="003C1208"/>
    <w:rsid w:val="003D6E1D"/>
    <w:rsid w:val="00400915"/>
    <w:rsid w:val="00400DD6"/>
    <w:rsid w:val="00411B6C"/>
    <w:rsid w:val="00412E35"/>
    <w:rsid w:val="00417F6B"/>
    <w:rsid w:val="004219BD"/>
    <w:rsid w:val="004264B4"/>
    <w:rsid w:val="00442FF2"/>
    <w:rsid w:val="004520F4"/>
    <w:rsid w:val="00473848"/>
    <w:rsid w:val="004751DC"/>
    <w:rsid w:val="00483B40"/>
    <w:rsid w:val="00485422"/>
    <w:rsid w:val="00486E31"/>
    <w:rsid w:val="004A7D5C"/>
    <w:rsid w:val="004B683A"/>
    <w:rsid w:val="004C5F53"/>
    <w:rsid w:val="004D29D8"/>
    <w:rsid w:val="004E52DA"/>
    <w:rsid w:val="0051002F"/>
    <w:rsid w:val="00527E4E"/>
    <w:rsid w:val="0053215F"/>
    <w:rsid w:val="00534DF4"/>
    <w:rsid w:val="00541461"/>
    <w:rsid w:val="005424B3"/>
    <w:rsid w:val="00554523"/>
    <w:rsid w:val="005666B8"/>
    <w:rsid w:val="00574DE1"/>
    <w:rsid w:val="00583EC6"/>
    <w:rsid w:val="005843B9"/>
    <w:rsid w:val="00585392"/>
    <w:rsid w:val="005B110F"/>
    <w:rsid w:val="005B2068"/>
    <w:rsid w:val="005F2EBC"/>
    <w:rsid w:val="00630ABA"/>
    <w:rsid w:val="006401BD"/>
    <w:rsid w:val="00645D2D"/>
    <w:rsid w:val="006474B6"/>
    <w:rsid w:val="00653DE1"/>
    <w:rsid w:val="006559CB"/>
    <w:rsid w:val="00655AC9"/>
    <w:rsid w:val="00671913"/>
    <w:rsid w:val="00685D56"/>
    <w:rsid w:val="00691C59"/>
    <w:rsid w:val="00692F72"/>
    <w:rsid w:val="006A10BD"/>
    <w:rsid w:val="006B21F4"/>
    <w:rsid w:val="006C4DFD"/>
    <w:rsid w:val="006C6F6F"/>
    <w:rsid w:val="006E33D8"/>
    <w:rsid w:val="006F1E9D"/>
    <w:rsid w:val="006F768D"/>
    <w:rsid w:val="006F78CF"/>
    <w:rsid w:val="007019AA"/>
    <w:rsid w:val="00711B6A"/>
    <w:rsid w:val="00715082"/>
    <w:rsid w:val="007206C0"/>
    <w:rsid w:val="007256B9"/>
    <w:rsid w:val="007302CE"/>
    <w:rsid w:val="00736436"/>
    <w:rsid w:val="007411EF"/>
    <w:rsid w:val="007525AE"/>
    <w:rsid w:val="00766010"/>
    <w:rsid w:val="00766168"/>
    <w:rsid w:val="00773F25"/>
    <w:rsid w:val="00774015"/>
    <w:rsid w:val="00797781"/>
    <w:rsid w:val="007B44C3"/>
    <w:rsid w:val="007B595E"/>
    <w:rsid w:val="007B7071"/>
    <w:rsid w:val="007E0EAF"/>
    <w:rsid w:val="007E227F"/>
    <w:rsid w:val="00803868"/>
    <w:rsid w:val="0081407E"/>
    <w:rsid w:val="00862E9D"/>
    <w:rsid w:val="00865559"/>
    <w:rsid w:val="008655E3"/>
    <w:rsid w:val="0087457F"/>
    <w:rsid w:val="00875465"/>
    <w:rsid w:val="00897C4E"/>
    <w:rsid w:val="008A55E5"/>
    <w:rsid w:val="008B1073"/>
    <w:rsid w:val="008B1A35"/>
    <w:rsid w:val="008B3E27"/>
    <w:rsid w:val="008B792E"/>
    <w:rsid w:val="008C0ABE"/>
    <w:rsid w:val="008C5087"/>
    <w:rsid w:val="008E7B97"/>
    <w:rsid w:val="008F1DEB"/>
    <w:rsid w:val="008F3032"/>
    <w:rsid w:val="009172D0"/>
    <w:rsid w:val="00950146"/>
    <w:rsid w:val="009525F6"/>
    <w:rsid w:val="00955630"/>
    <w:rsid w:val="00974CE9"/>
    <w:rsid w:val="00977A5E"/>
    <w:rsid w:val="00980EFF"/>
    <w:rsid w:val="00A068A8"/>
    <w:rsid w:val="00A1161F"/>
    <w:rsid w:val="00A2484D"/>
    <w:rsid w:val="00A33167"/>
    <w:rsid w:val="00A465A8"/>
    <w:rsid w:val="00A60184"/>
    <w:rsid w:val="00A83525"/>
    <w:rsid w:val="00A96F74"/>
    <w:rsid w:val="00AB4C65"/>
    <w:rsid w:val="00AB6B69"/>
    <w:rsid w:val="00AC0A02"/>
    <w:rsid w:val="00AE0FBF"/>
    <w:rsid w:val="00AE2C9D"/>
    <w:rsid w:val="00AE35EF"/>
    <w:rsid w:val="00AF3C5E"/>
    <w:rsid w:val="00AF5EC2"/>
    <w:rsid w:val="00B04CDA"/>
    <w:rsid w:val="00B2224E"/>
    <w:rsid w:val="00B503E0"/>
    <w:rsid w:val="00B54D7D"/>
    <w:rsid w:val="00B60B2B"/>
    <w:rsid w:val="00B67874"/>
    <w:rsid w:val="00B701BA"/>
    <w:rsid w:val="00B74268"/>
    <w:rsid w:val="00B906F7"/>
    <w:rsid w:val="00B95CBE"/>
    <w:rsid w:val="00BA2BA8"/>
    <w:rsid w:val="00BB1AF3"/>
    <w:rsid w:val="00BC43BC"/>
    <w:rsid w:val="00BD1258"/>
    <w:rsid w:val="00BE0395"/>
    <w:rsid w:val="00BE4E06"/>
    <w:rsid w:val="00BF10C8"/>
    <w:rsid w:val="00BF563D"/>
    <w:rsid w:val="00BF7E54"/>
    <w:rsid w:val="00C10143"/>
    <w:rsid w:val="00C164DB"/>
    <w:rsid w:val="00C30DFB"/>
    <w:rsid w:val="00C34848"/>
    <w:rsid w:val="00C358F3"/>
    <w:rsid w:val="00C40280"/>
    <w:rsid w:val="00C50825"/>
    <w:rsid w:val="00C7094B"/>
    <w:rsid w:val="00C731C5"/>
    <w:rsid w:val="00C80A6C"/>
    <w:rsid w:val="00C906E1"/>
    <w:rsid w:val="00C91030"/>
    <w:rsid w:val="00CA6939"/>
    <w:rsid w:val="00CB5A94"/>
    <w:rsid w:val="00CC172B"/>
    <w:rsid w:val="00CD0840"/>
    <w:rsid w:val="00CD0DE8"/>
    <w:rsid w:val="00CF2686"/>
    <w:rsid w:val="00CF490A"/>
    <w:rsid w:val="00CF6627"/>
    <w:rsid w:val="00D34DB5"/>
    <w:rsid w:val="00D46334"/>
    <w:rsid w:val="00D803F7"/>
    <w:rsid w:val="00DA5817"/>
    <w:rsid w:val="00DC1E23"/>
    <w:rsid w:val="00DC4B5C"/>
    <w:rsid w:val="00DD062D"/>
    <w:rsid w:val="00DD1045"/>
    <w:rsid w:val="00DF1CCD"/>
    <w:rsid w:val="00E04588"/>
    <w:rsid w:val="00E063C3"/>
    <w:rsid w:val="00E15956"/>
    <w:rsid w:val="00E21C67"/>
    <w:rsid w:val="00E3192C"/>
    <w:rsid w:val="00E50D00"/>
    <w:rsid w:val="00E5618B"/>
    <w:rsid w:val="00E86F40"/>
    <w:rsid w:val="00E875A6"/>
    <w:rsid w:val="00E91007"/>
    <w:rsid w:val="00EB4C41"/>
    <w:rsid w:val="00EB4CAF"/>
    <w:rsid w:val="00EC14B6"/>
    <w:rsid w:val="00EC2150"/>
    <w:rsid w:val="00ED1CDD"/>
    <w:rsid w:val="00EE5D7D"/>
    <w:rsid w:val="00EE6AB5"/>
    <w:rsid w:val="00EF3A09"/>
    <w:rsid w:val="00EF6052"/>
    <w:rsid w:val="00F13670"/>
    <w:rsid w:val="00F34E20"/>
    <w:rsid w:val="00F43B26"/>
    <w:rsid w:val="00F45AAD"/>
    <w:rsid w:val="00F50A22"/>
    <w:rsid w:val="00F61BA2"/>
    <w:rsid w:val="00F622E5"/>
    <w:rsid w:val="00F65837"/>
    <w:rsid w:val="00F72D36"/>
    <w:rsid w:val="00F8672A"/>
    <w:rsid w:val="00F92C13"/>
    <w:rsid w:val="00F93609"/>
    <w:rsid w:val="00FB3655"/>
    <w:rsid w:val="00FD20E0"/>
    <w:rsid w:val="00FE22F1"/>
    <w:rsid w:val="00FE308B"/>
    <w:rsid w:val="00FE542F"/>
    <w:rsid w:val="00FF778B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5B42"/>
  <w15:chartTrackingRefBased/>
  <w15:docId w15:val="{38E8A226-01FD-41C9-B6D9-50E2CB28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55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Grille5Fonc-Accentuation4">
    <w:name w:val="Grid Table 5 Dark Accent 4"/>
    <w:basedOn w:val="TableauNormal"/>
    <w:uiPriority w:val="50"/>
    <w:rsid w:val="00865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Paragraphedeliste">
    <w:name w:val="List Paragraph"/>
    <w:basedOn w:val="Normal"/>
    <w:uiPriority w:val="34"/>
    <w:qFormat/>
    <w:rsid w:val="00865559"/>
    <w:pPr>
      <w:ind w:left="720"/>
      <w:contextualSpacing/>
    </w:pPr>
  </w:style>
  <w:style w:type="character" w:customStyle="1" w:styleId="font101">
    <w:name w:val="font101"/>
    <w:basedOn w:val="Policepardfaut"/>
    <w:rsid w:val="00342115"/>
    <w:rPr>
      <w:rFonts w:ascii="Arial" w:hAnsi="Arial" w:cs="Arial" w:hint="default"/>
      <w:b w:val="0"/>
      <w:bCs w:val="0"/>
      <w:i w:val="0"/>
      <w:iCs w:val="0"/>
      <w:strike w:val="0"/>
      <w:dstrike w:val="0"/>
      <w:color w:val="FFFFFF"/>
      <w:sz w:val="24"/>
      <w:szCs w:val="24"/>
      <w:u w:val="none"/>
      <w:effect w:val="none"/>
    </w:rPr>
  </w:style>
  <w:style w:type="character" w:customStyle="1" w:styleId="font91">
    <w:name w:val="font91"/>
    <w:basedOn w:val="Policepardfaut"/>
    <w:rsid w:val="00342115"/>
    <w:rPr>
      <w:rFonts w:ascii="Arial" w:hAnsi="Arial" w:cs="Arial" w:hint="default"/>
      <w:b/>
      <w:bCs/>
      <w:i w:val="0"/>
      <w:iCs w:val="0"/>
      <w:strike w:val="0"/>
      <w:dstrike w:val="0"/>
      <w:color w:val="FFFF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2010</Words>
  <Characters>11055</Characters>
  <Application>Microsoft Office Word</Application>
  <DocSecurity>0</DocSecurity>
  <Lines>92</Lines>
  <Paragraphs>26</Paragraphs>
  <ScaleCrop>false</ScaleCrop>
  <Company/>
  <LinksUpToDate>false</LinksUpToDate>
  <CharactersWithSpaces>13039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Delclaud, Remi</dc:creator>
  <cp:keywords/>
  <dc:description/>
  <cp:lastModifiedBy>Delalande, Jonathan</cp:lastModifiedBy>
  <cp:revision>5</cp:revision>
  <dcterms:created xsi:type="dcterms:W3CDTF">2022-11-07T16:32:00Z</dcterms:created>
  <dcterms:modified xsi:type="dcterms:W3CDTF">2023-02-01T10:27:00Z</dcterms:modified>
</cp:coreProperties>
</file>